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2087D" w14:textId="77777777" w:rsidR="00D4295B" w:rsidRPr="00D4295B" w:rsidRDefault="00082756" w:rsidP="00082756">
      <w:pPr>
        <w:spacing w:before="100" w:beforeAutospacing="1" w:after="100" w:afterAutospacing="1"/>
        <w:outlineLvl w:val="1"/>
        <w:rPr>
          <w:rFonts w:ascii="Arial" w:hAnsi="Arial" w:cs="Arial"/>
          <w:bCs/>
          <w:sz w:val="28"/>
          <w:szCs w:val="28"/>
          <w:u w:val="single"/>
          <w:lang w:val="de-DE" w:eastAsia="de-DE"/>
        </w:rPr>
      </w:pPr>
      <w:bookmarkStart w:id="0" w:name="_Hlk212534726"/>
      <w:r w:rsidRPr="00D4295B">
        <w:rPr>
          <w:rFonts w:ascii="Arial" w:hAnsi="Arial" w:cs="Arial"/>
          <w:bCs/>
          <w:sz w:val="28"/>
          <w:szCs w:val="28"/>
          <w:u w:val="single"/>
          <w:lang w:val="de-DE" w:eastAsia="de-DE"/>
        </w:rPr>
        <w:t xml:space="preserve">Citizen Machinery auf der EMO 2025: </w:t>
      </w:r>
    </w:p>
    <w:p w14:paraId="6618581C" w14:textId="697850D0" w:rsidR="00082756" w:rsidRPr="00D4295B" w:rsidRDefault="00D4295B" w:rsidP="00082756">
      <w:pPr>
        <w:spacing w:before="100" w:beforeAutospacing="1" w:after="100" w:afterAutospacing="1"/>
        <w:outlineLvl w:val="1"/>
        <w:rPr>
          <w:rFonts w:ascii="Arial" w:hAnsi="Arial" w:cs="Arial"/>
          <w:bCs/>
          <w:sz w:val="40"/>
          <w:szCs w:val="40"/>
          <w:lang w:val="de-DE" w:eastAsia="de-DE"/>
        </w:rPr>
      </w:pPr>
      <w:r w:rsidRPr="00D4295B">
        <w:rPr>
          <w:rFonts w:ascii="Arial" w:hAnsi="Arial" w:cs="Arial"/>
          <w:bCs/>
          <w:sz w:val="40"/>
          <w:szCs w:val="40"/>
          <w:lang w:val="de-DE" w:eastAsia="de-DE"/>
        </w:rPr>
        <w:t xml:space="preserve">Alles aus einer Hand: </w:t>
      </w:r>
      <w:r w:rsidR="00082756" w:rsidRPr="00D4295B">
        <w:rPr>
          <w:rFonts w:ascii="Arial" w:hAnsi="Arial" w:cs="Arial"/>
          <w:bCs/>
          <w:sz w:val="40"/>
          <w:szCs w:val="40"/>
          <w:lang w:val="de-DE" w:eastAsia="de-DE"/>
        </w:rPr>
        <w:t xml:space="preserve">Drehtechnologie der Zukunft – individuell, automatisiert, </w:t>
      </w:r>
      <w:r w:rsidR="007A0AF0">
        <w:rPr>
          <w:rFonts w:ascii="Arial" w:hAnsi="Arial" w:cs="Arial"/>
          <w:bCs/>
          <w:sz w:val="40"/>
          <w:szCs w:val="40"/>
          <w:lang w:val="de-DE" w:eastAsia="de-DE"/>
        </w:rPr>
        <w:t>ressourcenschonend</w:t>
      </w:r>
    </w:p>
    <w:p w14:paraId="2CB69E06" w14:textId="4DED537E" w:rsidR="005E469E" w:rsidRPr="005E469E" w:rsidRDefault="00082756" w:rsidP="005E469E">
      <w:pPr>
        <w:rPr>
          <w:rFonts w:ascii="Arial" w:hAnsi="Arial" w:cs="Arial"/>
          <w:b/>
          <w:sz w:val="22"/>
          <w:szCs w:val="22"/>
          <w:lang w:val="de-DE"/>
        </w:rPr>
      </w:pPr>
      <w:r w:rsidRPr="00817022">
        <w:rPr>
          <w:rFonts w:ascii="Arial" w:hAnsi="Arial" w:cs="Arial"/>
          <w:b/>
          <w:sz w:val="22"/>
          <w:szCs w:val="22"/>
          <w:lang w:val="de-DE"/>
        </w:rPr>
        <w:t xml:space="preserve">Auf der EMO Hannover 2025 zeigte sich </w:t>
      </w:r>
      <w:r w:rsidR="00D4295B" w:rsidRPr="00817022">
        <w:rPr>
          <w:rFonts w:ascii="Arial" w:hAnsi="Arial" w:cs="Arial"/>
          <w:b/>
          <w:sz w:val="22"/>
          <w:szCs w:val="22"/>
          <w:lang w:val="de-DE"/>
        </w:rPr>
        <w:t xml:space="preserve">der Drehmaschinenhersteller </w:t>
      </w:r>
      <w:r w:rsidRPr="00817022">
        <w:rPr>
          <w:rFonts w:ascii="Arial" w:hAnsi="Arial" w:cs="Arial"/>
          <w:b/>
          <w:sz w:val="22"/>
          <w:szCs w:val="22"/>
          <w:lang w:val="de-DE"/>
        </w:rPr>
        <w:t>Citizen Machinery Europe GmbH mit einem eindrucksvollen Messeauftritt als Impulsgeber für die moderne Zerspanung. Im Fokus: durchgängige, kundenindividuelle Maschinenkonzepte für eine zukunftsfähige, produktive Bauteilfertigung</w:t>
      </w:r>
      <w:r w:rsidR="008260E9">
        <w:rPr>
          <w:rFonts w:ascii="Arial" w:hAnsi="Arial" w:cs="Arial"/>
          <w:b/>
          <w:sz w:val="22"/>
          <w:szCs w:val="22"/>
          <w:lang w:val="de-DE"/>
        </w:rPr>
        <w:t xml:space="preserve">. Gezeigt wurden </w:t>
      </w:r>
      <w:proofErr w:type="spellStart"/>
      <w:r w:rsidR="00D4295B" w:rsidRPr="00817022">
        <w:rPr>
          <w:rFonts w:ascii="Arial" w:hAnsi="Arial" w:cs="Arial"/>
          <w:b/>
          <w:sz w:val="22"/>
          <w:szCs w:val="22"/>
          <w:lang w:val="de-DE"/>
        </w:rPr>
        <w:t>Cincom</w:t>
      </w:r>
      <w:proofErr w:type="spellEnd"/>
      <w:r w:rsidR="00D4295B" w:rsidRPr="00817022">
        <w:rPr>
          <w:rFonts w:ascii="Arial" w:hAnsi="Arial" w:cs="Arial"/>
          <w:b/>
          <w:sz w:val="22"/>
          <w:szCs w:val="22"/>
          <w:lang w:val="de-DE"/>
        </w:rPr>
        <w:t xml:space="preserve"> Lang- und </w:t>
      </w:r>
      <w:proofErr w:type="spellStart"/>
      <w:r w:rsidR="00D4295B" w:rsidRPr="00817022">
        <w:rPr>
          <w:rFonts w:ascii="Arial" w:hAnsi="Arial" w:cs="Arial"/>
          <w:b/>
          <w:sz w:val="22"/>
          <w:szCs w:val="22"/>
          <w:lang w:val="de-DE"/>
        </w:rPr>
        <w:t>Miyano</w:t>
      </w:r>
      <w:proofErr w:type="spellEnd"/>
      <w:r w:rsidR="00D4295B" w:rsidRPr="00817022">
        <w:rPr>
          <w:rFonts w:ascii="Arial" w:hAnsi="Arial" w:cs="Arial"/>
          <w:b/>
          <w:sz w:val="22"/>
          <w:szCs w:val="22"/>
          <w:lang w:val="de-DE"/>
        </w:rPr>
        <w:t xml:space="preserve"> Kurzdreher</w:t>
      </w:r>
      <w:r w:rsidR="008260E9">
        <w:rPr>
          <w:rFonts w:ascii="Arial" w:hAnsi="Arial" w:cs="Arial"/>
          <w:b/>
          <w:sz w:val="22"/>
          <w:szCs w:val="22"/>
          <w:lang w:val="de-DE"/>
        </w:rPr>
        <w:t xml:space="preserve">, die </w:t>
      </w:r>
      <w:r w:rsidRPr="00817022">
        <w:rPr>
          <w:rFonts w:ascii="Arial" w:hAnsi="Arial" w:cs="Arial"/>
          <w:b/>
          <w:sz w:val="22"/>
          <w:szCs w:val="22"/>
          <w:lang w:val="de-DE"/>
        </w:rPr>
        <w:t>speziell auf die Anforderungen der Schlüsselindustrien</w:t>
      </w:r>
      <w:r w:rsidR="008260E9">
        <w:rPr>
          <w:rFonts w:ascii="Arial" w:hAnsi="Arial" w:cs="Arial"/>
          <w:b/>
          <w:sz w:val="22"/>
          <w:szCs w:val="22"/>
          <w:lang w:val="de-DE"/>
        </w:rPr>
        <w:t xml:space="preserve"> </w:t>
      </w:r>
      <w:r w:rsidR="008260E9" w:rsidRPr="00817022">
        <w:rPr>
          <w:rFonts w:ascii="Arial" w:hAnsi="Arial" w:cs="Arial"/>
          <w:b/>
          <w:sz w:val="22"/>
          <w:szCs w:val="22"/>
          <w:lang w:val="de-DE"/>
        </w:rPr>
        <w:t>zugeschnitten</w:t>
      </w:r>
      <w:r w:rsidR="008260E9">
        <w:rPr>
          <w:rFonts w:ascii="Arial" w:hAnsi="Arial" w:cs="Arial"/>
          <w:b/>
          <w:sz w:val="22"/>
          <w:szCs w:val="22"/>
          <w:lang w:val="de-DE"/>
        </w:rPr>
        <w:t xml:space="preserve"> sind</w:t>
      </w:r>
      <w:r w:rsidRPr="00817022">
        <w:rPr>
          <w:rFonts w:ascii="Arial" w:hAnsi="Arial" w:cs="Arial"/>
          <w:b/>
          <w:sz w:val="22"/>
          <w:szCs w:val="22"/>
          <w:lang w:val="de-DE"/>
        </w:rPr>
        <w:t>.</w:t>
      </w:r>
      <w:r w:rsidR="005E469E" w:rsidRPr="00817022">
        <w:rPr>
          <w:rFonts w:ascii="Arial" w:hAnsi="Arial" w:cs="Arial"/>
          <w:b/>
          <w:sz w:val="22"/>
          <w:szCs w:val="22"/>
          <w:lang w:val="de-DE"/>
        </w:rPr>
        <w:t xml:space="preserve"> Ein besonderes Highlight war dabei die Weltpremiere der </w:t>
      </w:r>
      <w:proofErr w:type="spellStart"/>
      <w:r w:rsidR="005E469E" w:rsidRPr="00817022">
        <w:rPr>
          <w:rFonts w:ascii="Arial" w:hAnsi="Arial" w:cs="Arial"/>
          <w:b/>
          <w:sz w:val="22"/>
          <w:szCs w:val="22"/>
          <w:lang w:val="de-DE"/>
        </w:rPr>
        <w:t>Miyano</w:t>
      </w:r>
      <w:proofErr w:type="spellEnd"/>
      <w:r w:rsidR="005E469E" w:rsidRPr="00817022">
        <w:rPr>
          <w:rFonts w:ascii="Arial" w:hAnsi="Arial" w:cs="Arial"/>
          <w:b/>
          <w:sz w:val="22"/>
          <w:szCs w:val="22"/>
          <w:lang w:val="de-DE"/>
        </w:rPr>
        <w:t xml:space="preserve"> BNE-65 ATC – der erste </w:t>
      </w:r>
      <w:proofErr w:type="spellStart"/>
      <w:r w:rsidR="005E469E" w:rsidRPr="00817022">
        <w:rPr>
          <w:rFonts w:ascii="Arial" w:hAnsi="Arial" w:cs="Arial"/>
          <w:b/>
          <w:sz w:val="22"/>
          <w:szCs w:val="22"/>
          <w:lang w:val="de-DE"/>
        </w:rPr>
        <w:t>Miyano</w:t>
      </w:r>
      <w:proofErr w:type="spellEnd"/>
      <w:r w:rsidR="005E469E" w:rsidRPr="00817022">
        <w:rPr>
          <w:rFonts w:ascii="Arial" w:hAnsi="Arial" w:cs="Arial"/>
          <w:b/>
          <w:sz w:val="22"/>
          <w:szCs w:val="22"/>
          <w:lang w:val="de-DE"/>
        </w:rPr>
        <w:t xml:space="preserve"> Kurzdreher mit B-Achse und integriertem ATC-Werkzeugwechsler. </w:t>
      </w:r>
      <w:r w:rsidR="008260E9">
        <w:rPr>
          <w:rFonts w:ascii="Arial" w:hAnsi="Arial" w:cs="Arial"/>
          <w:b/>
          <w:sz w:val="22"/>
          <w:szCs w:val="22"/>
          <w:lang w:val="de-DE"/>
        </w:rPr>
        <w:t xml:space="preserve">Weiterhin standen </w:t>
      </w:r>
      <w:r w:rsidR="005E469E" w:rsidRPr="005E469E">
        <w:rPr>
          <w:rFonts w:ascii="Arial" w:hAnsi="Arial" w:cs="Arial"/>
          <w:b/>
          <w:sz w:val="22"/>
          <w:szCs w:val="22"/>
          <w:lang w:val="de-DE"/>
        </w:rPr>
        <w:t>Citizen Technologien wie die LFV-Spanbruchkontrolle, die modulare Automatisierung RXM/RXE und die energiesparende Eco Balance-Technologie</w:t>
      </w:r>
      <w:r w:rsidR="008260E9">
        <w:rPr>
          <w:rFonts w:ascii="Arial" w:hAnsi="Arial" w:cs="Arial"/>
          <w:b/>
          <w:sz w:val="22"/>
          <w:szCs w:val="22"/>
          <w:lang w:val="de-DE"/>
        </w:rPr>
        <w:t xml:space="preserve"> im Fokus.</w:t>
      </w:r>
      <w:r w:rsidR="005E469E" w:rsidRPr="005E469E">
        <w:rPr>
          <w:rFonts w:ascii="Arial" w:hAnsi="Arial" w:cs="Arial"/>
          <w:b/>
          <w:sz w:val="22"/>
          <w:szCs w:val="22"/>
          <w:lang w:val="de-DE"/>
        </w:rPr>
        <w:t xml:space="preserve"> </w:t>
      </w:r>
      <w:r w:rsidR="008260E9">
        <w:rPr>
          <w:rFonts w:ascii="Arial" w:hAnsi="Arial" w:cs="Arial"/>
          <w:b/>
          <w:sz w:val="22"/>
          <w:szCs w:val="22"/>
          <w:lang w:val="de-DE"/>
        </w:rPr>
        <w:t xml:space="preserve">So </w:t>
      </w:r>
      <w:r w:rsidR="005E469E" w:rsidRPr="005E469E">
        <w:rPr>
          <w:rFonts w:ascii="Arial" w:hAnsi="Arial" w:cs="Arial"/>
          <w:b/>
          <w:sz w:val="22"/>
          <w:szCs w:val="22"/>
          <w:lang w:val="de-DE"/>
        </w:rPr>
        <w:t>zeigte Citizen, wie Drehtechnik „aus einem Guss“ heute aussieht.</w:t>
      </w:r>
    </w:p>
    <w:p w14:paraId="382A7D8E" w14:textId="77777777" w:rsidR="000135A3" w:rsidRPr="005E4F2C" w:rsidRDefault="000135A3" w:rsidP="000135A3">
      <w:pPr>
        <w:rPr>
          <w:rFonts w:ascii="Arial" w:hAnsi="Arial" w:cs="Arial"/>
          <w:sz w:val="22"/>
          <w:szCs w:val="22"/>
          <w:lang w:val="de-DE"/>
        </w:rPr>
      </w:pPr>
    </w:p>
    <w:p w14:paraId="428EB397" w14:textId="52AFAA70" w:rsidR="00082756" w:rsidRPr="005E4F2C" w:rsidRDefault="00082756" w:rsidP="000135A3">
      <w:pPr>
        <w:rPr>
          <w:rFonts w:ascii="Arial" w:hAnsi="Arial" w:cs="Arial"/>
          <w:sz w:val="22"/>
          <w:szCs w:val="22"/>
          <w:lang w:val="de-DE"/>
        </w:rPr>
      </w:pPr>
      <w:r w:rsidRPr="000135A3">
        <w:rPr>
          <w:rFonts w:ascii="Arial" w:hAnsi="Arial" w:cs="Arial"/>
          <w:sz w:val="22"/>
          <w:szCs w:val="22"/>
          <w:lang w:val="de-DE"/>
        </w:rPr>
        <w:t xml:space="preserve">Gerade in Zeiten von Fachkräftemangel, steigendem </w:t>
      </w:r>
      <w:r w:rsidR="008260E9" w:rsidRPr="000135A3">
        <w:rPr>
          <w:rFonts w:ascii="Arial" w:hAnsi="Arial" w:cs="Arial"/>
          <w:sz w:val="22"/>
          <w:szCs w:val="22"/>
          <w:lang w:val="de-DE"/>
        </w:rPr>
        <w:t>Rationalisierungs</w:t>
      </w:r>
      <w:r w:rsidRPr="000135A3">
        <w:rPr>
          <w:rFonts w:ascii="Arial" w:hAnsi="Arial" w:cs="Arial"/>
          <w:sz w:val="22"/>
          <w:szCs w:val="22"/>
          <w:lang w:val="de-DE"/>
        </w:rPr>
        <w:t>druck und dem Ruf nach ressourcenschonenden Produktionsstrategien</w:t>
      </w:r>
      <w:r w:rsidR="00880F21" w:rsidRPr="000135A3">
        <w:rPr>
          <w:rFonts w:ascii="Arial" w:hAnsi="Arial" w:cs="Arial"/>
          <w:sz w:val="22"/>
          <w:szCs w:val="22"/>
          <w:lang w:val="de-DE"/>
        </w:rPr>
        <w:t>,</w:t>
      </w:r>
      <w:r w:rsidRPr="000135A3">
        <w:rPr>
          <w:rFonts w:ascii="Arial" w:hAnsi="Arial" w:cs="Arial"/>
          <w:sz w:val="22"/>
          <w:szCs w:val="22"/>
          <w:lang w:val="de-DE"/>
        </w:rPr>
        <w:t xml:space="preserve"> positioniert sich Citizen mit seiner technologischen Bandbreite als verlässlicher Lösungspartner. </w:t>
      </w:r>
      <w:r w:rsidRPr="005E4F2C">
        <w:rPr>
          <w:rFonts w:ascii="Arial" w:hAnsi="Arial" w:cs="Arial"/>
          <w:sz w:val="22"/>
          <w:szCs w:val="22"/>
          <w:lang w:val="de-DE"/>
        </w:rPr>
        <w:t xml:space="preserve">Highlights </w:t>
      </w:r>
      <w:r w:rsidR="00D4295B" w:rsidRPr="005E4F2C">
        <w:rPr>
          <w:rFonts w:ascii="Arial" w:hAnsi="Arial" w:cs="Arial"/>
          <w:sz w:val="22"/>
          <w:szCs w:val="22"/>
          <w:lang w:val="de-DE"/>
        </w:rPr>
        <w:t xml:space="preserve">des Messeauftritts </w:t>
      </w:r>
      <w:r w:rsidR="000D0A4D" w:rsidRPr="005E4F2C">
        <w:rPr>
          <w:rFonts w:ascii="Arial" w:hAnsi="Arial" w:cs="Arial"/>
          <w:sz w:val="22"/>
          <w:szCs w:val="22"/>
          <w:lang w:val="de-DE"/>
        </w:rPr>
        <w:t xml:space="preserve">waren </w:t>
      </w:r>
      <w:r w:rsidR="006A5438" w:rsidRPr="005E4F2C">
        <w:rPr>
          <w:rFonts w:ascii="Arial" w:hAnsi="Arial" w:cs="Arial"/>
          <w:sz w:val="22"/>
          <w:szCs w:val="22"/>
          <w:lang w:val="de-DE"/>
        </w:rPr>
        <w:t>maßgeschneiderte Maschinenkonzepte</w:t>
      </w:r>
      <w:r w:rsidR="008260E9" w:rsidRPr="005E4F2C">
        <w:rPr>
          <w:rFonts w:ascii="Arial" w:hAnsi="Arial" w:cs="Arial"/>
          <w:sz w:val="22"/>
          <w:szCs w:val="22"/>
          <w:lang w:val="de-DE"/>
        </w:rPr>
        <w:t xml:space="preserve"> </w:t>
      </w:r>
      <w:r w:rsidR="006A5438" w:rsidRPr="005E4F2C">
        <w:rPr>
          <w:rFonts w:ascii="Arial" w:hAnsi="Arial" w:cs="Arial"/>
          <w:sz w:val="22"/>
          <w:szCs w:val="22"/>
          <w:lang w:val="de-DE"/>
        </w:rPr>
        <w:t xml:space="preserve">mit durchgängiger Prozessintegration </w:t>
      </w:r>
      <w:r w:rsidR="008260E9" w:rsidRPr="005E4F2C">
        <w:rPr>
          <w:rFonts w:ascii="Arial" w:hAnsi="Arial" w:cs="Arial"/>
          <w:sz w:val="22"/>
          <w:szCs w:val="22"/>
          <w:lang w:val="de-DE"/>
        </w:rPr>
        <w:t xml:space="preserve">– </w:t>
      </w:r>
      <w:r w:rsidR="006A5438" w:rsidRPr="005E4F2C">
        <w:rPr>
          <w:rFonts w:ascii="Arial" w:hAnsi="Arial" w:cs="Arial"/>
          <w:sz w:val="22"/>
          <w:szCs w:val="22"/>
          <w:lang w:val="de-DE"/>
        </w:rPr>
        <w:t>von der Be- und Entladung bis hin zur vollautomatisierten Fertigung.</w:t>
      </w:r>
    </w:p>
    <w:p w14:paraId="778C75DA" w14:textId="1BFDD0DC" w:rsidR="00082756" w:rsidRDefault="00082756" w:rsidP="00082756">
      <w:pPr>
        <w:spacing w:before="100" w:beforeAutospacing="1" w:after="100" w:afterAutospacing="1"/>
        <w:outlineLvl w:val="2"/>
        <w:rPr>
          <w:rFonts w:ascii="Arial" w:hAnsi="Arial" w:cs="Arial"/>
          <w:b/>
          <w:bCs/>
          <w:sz w:val="22"/>
          <w:szCs w:val="22"/>
          <w:lang w:val="de-DE" w:eastAsia="de-DE"/>
        </w:rPr>
      </w:pPr>
      <w:r w:rsidRPr="006A5438">
        <w:rPr>
          <w:rFonts w:ascii="Arial" w:hAnsi="Arial" w:cs="Arial"/>
          <w:b/>
          <w:bCs/>
          <w:sz w:val="22"/>
          <w:szCs w:val="22"/>
          <w:lang w:val="de-DE" w:eastAsia="de-DE"/>
        </w:rPr>
        <w:t>Automation als Systemlösung aus einer Hand</w:t>
      </w:r>
    </w:p>
    <w:p w14:paraId="24657C36" w14:textId="645AE0AF" w:rsidR="005E473F" w:rsidRPr="005E4F2C" w:rsidRDefault="003C2956" w:rsidP="000135A3">
      <w:pPr>
        <w:rPr>
          <w:rFonts w:ascii="Arial" w:hAnsi="Arial" w:cs="Arial"/>
          <w:sz w:val="22"/>
          <w:szCs w:val="22"/>
          <w:lang w:val="de-DE"/>
        </w:rPr>
      </w:pPr>
      <w:r w:rsidRPr="005E4F2C">
        <w:rPr>
          <w:rFonts w:ascii="Arial" w:hAnsi="Arial" w:cs="Arial"/>
          <w:sz w:val="22"/>
          <w:szCs w:val="22"/>
          <w:lang w:val="de-DE"/>
        </w:rPr>
        <w:t xml:space="preserve">Die Industrie befindet sich im tiefgreifenden Wandel – Effizienz, Produktivität und Nachhaltigkeit werden zunehmend zu erfolgsentscheidenden Faktoren. Gerade in der Drehbearbeitung hat die </w:t>
      </w:r>
      <w:r w:rsidR="008260E9" w:rsidRPr="005E4F2C">
        <w:rPr>
          <w:rFonts w:ascii="Arial" w:hAnsi="Arial" w:cs="Arial"/>
          <w:sz w:val="22"/>
          <w:szCs w:val="22"/>
          <w:lang w:val="de-DE"/>
        </w:rPr>
        <w:t>Roboterunterstützung</w:t>
      </w:r>
      <w:r w:rsidRPr="005E4F2C">
        <w:rPr>
          <w:rFonts w:ascii="Arial" w:hAnsi="Arial" w:cs="Arial"/>
          <w:sz w:val="22"/>
          <w:szCs w:val="22"/>
          <w:lang w:val="de-DE"/>
        </w:rPr>
        <w:t xml:space="preserve"> einen echten Paradigmenwechsel eingeleitet: Prozesse werden schneller, präziser und rentabler.</w:t>
      </w:r>
      <w:r w:rsidR="00D17FE8" w:rsidRPr="005E4F2C">
        <w:rPr>
          <w:rFonts w:ascii="Arial" w:hAnsi="Arial" w:cs="Arial"/>
          <w:sz w:val="22"/>
          <w:szCs w:val="22"/>
          <w:lang w:val="de-DE"/>
        </w:rPr>
        <w:t xml:space="preserve"> Citizen präsentierte dazu die </w:t>
      </w:r>
      <w:r w:rsidRPr="005E4F2C">
        <w:rPr>
          <w:rFonts w:ascii="Arial" w:hAnsi="Arial" w:cs="Arial"/>
          <w:sz w:val="22"/>
          <w:szCs w:val="22"/>
          <w:lang w:val="de-DE"/>
        </w:rPr>
        <w:t>modularen Robotersysteme RXM und RXE</w:t>
      </w:r>
      <w:r w:rsidR="00D17FE8" w:rsidRPr="005E4F2C">
        <w:rPr>
          <w:rFonts w:ascii="Arial" w:hAnsi="Arial" w:cs="Arial"/>
          <w:sz w:val="22"/>
          <w:szCs w:val="22"/>
          <w:lang w:val="de-DE"/>
        </w:rPr>
        <w:t xml:space="preserve">; </w:t>
      </w:r>
      <w:r w:rsidRPr="005E4F2C">
        <w:rPr>
          <w:rFonts w:ascii="Arial" w:hAnsi="Arial" w:cs="Arial"/>
          <w:sz w:val="22"/>
          <w:szCs w:val="22"/>
          <w:lang w:val="de-DE"/>
        </w:rPr>
        <w:t>hochintegrierte, anwenderorientierte Automationslösungen, die nahtlos in bestehende Maschinenumgebungen eingebunden werden können.</w:t>
      </w:r>
    </w:p>
    <w:p w14:paraId="0F4E1CCB" w14:textId="77777777" w:rsidR="00B925DB" w:rsidRDefault="00B925DB" w:rsidP="153B4575">
      <w:pPr>
        <w:spacing w:before="100" w:beforeAutospacing="1" w:after="100" w:afterAutospacing="1"/>
        <w:rPr>
          <w:rFonts w:ascii="Arial" w:hAnsi="Arial" w:cs="Arial"/>
          <w:sz w:val="22"/>
          <w:szCs w:val="22"/>
          <w:lang w:val="de-DE" w:eastAsia="de-DE"/>
        </w:rPr>
      </w:pPr>
      <w:r>
        <w:rPr>
          <w:noProof/>
        </w:rPr>
        <w:drawing>
          <wp:inline distT="0" distB="0" distL="0" distR="0" wp14:anchorId="1FAB8717" wp14:editId="6ABA6AF6">
            <wp:extent cx="3206750" cy="28253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2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6178" cy="2886515"/>
                    </a:xfrm>
                    <a:prstGeom prst="rect">
                      <a:avLst/>
                    </a:prstGeom>
                  </pic:spPr>
                </pic:pic>
              </a:graphicData>
            </a:graphic>
          </wp:inline>
        </w:drawing>
      </w:r>
    </w:p>
    <w:p w14:paraId="42B35556" w14:textId="099AB09C" w:rsidR="00B925DB" w:rsidRPr="00817022" w:rsidRDefault="00974BAF" w:rsidP="00B925DB">
      <w:pPr>
        <w:spacing w:before="100" w:beforeAutospacing="1" w:after="100" w:afterAutospacing="1"/>
        <w:rPr>
          <w:rFonts w:ascii="Arial" w:hAnsi="Arial" w:cs="Arial"/>
          <w:b/>
          <w:i/>
          <w:color w:val="FF0000"/>
          <w:sz w:val="16"/>
          <w:szCs w:val="16"/>
          <w:lang w:val="de-DE" w:eastAsia="de-DE"/>
        </w:rPr>
      </w:pPr>
      <w:r>
        <w:rPr>
          <w:rFonts w:ascii="Arial" w:hAnsi="Arial" w:cs="Arial"/>
          <w:b/>
          <w:bCs/>
          <w:i/>
          <w:sz w:val="22"/>
          <w:szCs w:val="22"/>
          <w:lang w:val="de-DE" w:eastAsia="de-DE"/>
        </w:rPr>
        <w:t xml:space="preserve">Der Citizen </w:t>
      </w:r>
      <w:r w:rsidR="00ED1A74">
        <w:rPr>
          <w:rFonts w:ascii="Arial" w:hAnsi="Arial" w:cs="Arial"/>
          <w:b/>
          <w:bCs/>
          <w:i/>
          <w:sz w:val="22"/>
          <w:szCs w:val="22"/>
          <w:lang w:val="de-DE" w:eastAsia="de-DE"/>
        </w:rPr>
        <w:t>„</w:t>
      </w:r>
      <w:r w:rsidR="00B925DB" w:rsidRPr="00B925DB">
        <w:rPr>
          <w:rFonts w:ascii="Arial" w:hAnsi="Arial" w:cs="Arial"/>
          <w:b/>
          <w:bCs/>
          <w:i/>
          <w:sz w:val="22"/>
          <w:szCs w:val="22"/>
          <w:lang w:val="de-DE" w:eastAsia="de-DE"/>
        </w:rPr>
        <w:t>RXM</w:t>
      </w:r>
      <w:r w:rsidR="009158BF">
        <w:rPr>
          <w:rFonts w:ascii="Arial" w:hAnsi="Arial" w:cs="Arial"/>
          <w:b/>
          <w:bCs/>
          <w:i/>
          <w:sz w:val="22"/>
          <w:szCs w:val="22"/>
          <w:lang w:val="de-DE" w:eastAsia="de-DE"/>
        </w:rPr>
        <w:t>“</w:t>
      </w:r>
      <w:r>
        <w:rPr>
          <w:rFonts w:ascii="Arial" w:hAnsi="Arial" w:cs="Arial"/>
          <w:b/>
          <w:i/>
          <w:sz w:val="22"/>
          <w:szCs w:val="22"/>
          <w:lang w:val="de-DE" w:eastAsia="de-DE"/>
        </w:rPr>
        <w:t xml:space="preserve"> ist</w:t>
      </w:r>
      <w:r w:rsidR="00B925DB" w:rsidRPr="00B925DB">
        <w:rPr>
          <w:rFonts w:ascii="Arial" w:hAnsi="Arial" w:cs="Arial"/>
          <w:b/>
          <w:i/>
          <w:sz w:val="22"/>
          <w:szCs w:val="22"/>
          <w:lang w:val="de-DE" w:eastAsia="de-DE"/>
        </w:rPr>
        <w:t xml:space="preserve"> mobil, flexibe</w:t>
      </w:r>
      <w:r w:rsidR="005E473F">
        <w:rPr>
          <w:rFonts w:ascii="Arial" w:hAnsi="Arial" w:cs="Arial"/>
          <w:b/>
          <w:i/>
          <w:sz w:val="22"/>
          <w:szCs w:val="22"/>
          <w:lang w:val="de-DE" w:eastAsia="de-DE"/>
        </w:rPr>
        <w:t>l</w:t>
      </w:r>
      <w:r>
        <w:rPr>
          <w:rFonts w:ascii="Arial" w:hAnsi="Arial" w:cs="Arial"/>
          <w:b/>
          <w:i/>
          <w:sz w:val="22"/>
          <w:szCs w:val="22"/>
          <w:lang w:val="de-DE" w:eastAsia="de-DE"/>
        </w:rPr>
        <w:t xml:space="preserve"> und</w:t>
      </w:r>
      <w:r w:rsidR="00B925DB" w:rsidRPr="00B925DB">
        <w:rPr>
          <w:rFonts w:ascii="Arial" w:hAnsi="Arial" w:cs="Arial"/>
          <w:b/>
          <w:i/>
          <w:sz w:val="22"/>
          <w:szCs w:val="22"/>
          <w:lang w:val="de-DE" w:eastAsia="de-DE"/>
        </w:rPr>
        <w:t xml:space="preserve"> erweiterbar (Laser, Palettierung, Messen</w:t>
      </w:r>
      <w:r w:rsidR="00B925DB" w:rsidRPr="00817022">
        <w:rPr>
          <w:rFonts w:ascii="Arial" w:hAnsi="Arial" w:cs="Arial"/>
          <w:b/>
          <w:i/>
          <w:color w:val="000000" w:themeColor="text1"/>
          <w:sz w:val="22"/>
          <w:szCs w:val="22"/>
          <w:lang w:val="de-DE" w:eastAsia="de-DE"/>
        </w:rPr>
        <w:t>)</w:t>
      </w:r>
      <w:r w:rsidR="00817022" w:rsidRPr="00817022">
        <w:rPr>
          <w:rFonts w:ascii="Arial" w:hAnsi="Arial" w:cs="Arial"/>
          <w:b/>
          <w:i/>
          <w:color w:val="FF0000"/>
          <w:sz w:val="16"/>
          <w:szCs w:val="16"/>
          <w:lang w:val="de-DE" w:eastAsia="de-DE"/>
        </w:rPr>
        <w:t xml:space="preserve"> </w:t>
      </w:r>
    </w:p>
    <w:p w14:paraId="74DDA9EB" w14:textId="77777777" w:rsidR="00B925DB" w:rsidRPr="006A5438" w:rsidRDefault="00B925DB" w:rsidP="153B4575">
      <w:pPr>
        <w:spacing w:before="100" w:beforeAutospacing="1" w:after="100" w:afterAutospacing="1"/>
        <w:rPr>
          <w:rFonts w:ascii="Arial" w:hAnsi="Arial" w:cs="Arial"/>
          <w:sz w:val="22"/>
          <w:szCs w:val="22"/>
          <w:lang w:val="de-DE" w:eastAsia="de-DE"/>
        </w:rPr>
      </w:pPr>
      <w:r>
        <w:rPr>
          <w:noProof/>
        </w:rPr>
        <w:lastRenderedPageBreak/>
        <w:drawing>
          <wp:inline distT="0" distB="0" distL="0" distR="0" wp14:anchorId="10449D04" wp14:editId="30F3DE66">
            <wp:extent cx="3454400" cy="290326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2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1437" cy="2925988"/>
                    </a:xfrm>
                    <a:prstGeom prst="rect">
                      <a:avLst/>
                    </a:prstGeom>
                  </pic:spPr>
                </pic:pic>
              </a:graphicData>
            </a:graphic>
          </wp:inline>
        </w:drawing>
      </w:r>
    </w:p>
    <w:p w14:paraId="059A1E79" w14:textId="62644223" w:rsidR="00817022" w:rsidRPr="00817022" w:rsidRDefault="00974BAF" w:rsidP="00817022">
      <w:pPr>
        <w:spacing w:before="100" w:beforeAutospacing="1" w:after="100" w:afterAutospacing="1"/>
        <w:rPr>
          <w:rFonts w:ascii="Arial" w:hAnsi="Arial" w:cs="Arial"/>
          <w:b/>
          <w:i/>
          <w:color w:val="FF0000"/>
          <w:sz w:val="16"/>
          <w:szCs w:val="16"/>
          <w:lang w:val="de-DE" w:eastAsia="de-DE"/>
        </w:rPr>
      </w:pPr>
      <w:r>
        <w:rPr>
          <w:rFonts w:ascii="Arial" w:hAnsi="Arial" w:cs="Arial"/>
          <w:b/>
          <w:bCs/>
          <w:i/>
          <w:sz w:val="22"/>
          <w:szCs w:val="22"/>
          <w:lang w:val="de-DE" w:eastAsia="de-DE"/>
        </w:rPr>
        <w:t xml:space="preserve">Der </w:t>
      </w:r>
      <w:r w:rsidR="00D17FE8">
        <w:rPr>
          <w:rFonts w:ascii="Arial" w:hAnsi="Arial" w:cs="Arial"/>
          <w:b/>
          <w:bCs/>
          <w:i/>
          <w:sz w:val="22"/>
          <w:szCs w:val="22"/>
          <w:lang w:val="de-DE" w:eastAsia="de-DE"/>
        </w:rPr>
        <w:t xml:space="preserve">Citizen </w:t>
      </w:r>
      <w:r w:rsidR="00B925DB" w:rsidRPr="00B925DB">
        <w:rPr>
          <w:rFonts w:ascii="Arial" w:hAnsi="Arial" w:cs="Arial"/>
          <w:b/>
          <w:bCs/>
          <w:i/>
          <w:sz w:val="22"/>
          <w:szCs w:val="22"/>
          <w:lang w:val="de-DE" w:eastAsia="de-DE"/>
        </w:rPr>
        <w:t>RXE</w:t>
      </w:r>
      <w:r>
        <w:rPr>
          <w:rFonts w:ascii="Arial" w:hAnsi="Arial" w:cs="Arial"/>
          <w:b/>
          <w:bCs/>
          <w:i/>
          <w:sz w:val="22"/>
          <w:szCs w:val="22"/>
          <w:lang w:val="de-DE" w:eastAsia="de-DE"/>
        </w:rPr>
        <w:t xml:space="preserve"> ist</w:t>
      </w:r>
      <w:r w:rsidR="00ED1A74">
        <w:rPr>
          <w:rFonts w:ascii="Arial" w:hAnsi="Arial" w:cs="Arial"/>
          <w:b/>
          <w:bCs/>
          <w:i/>
          <w:sz w:val="22"/>
          <w:szCs w:val="22"/>
          <w:lang w:val="de-DE" w:eastAsia="de-DE"/>
        </w:rPr>
        <w:t xml:space="preserve"> </w:t>
      </w:r>
      <w:r w:rsidR="00B925DB" w:rsidRPr="00B925DB">
        <w:rPr>
          <w:rFonts w:ascii="Arial" w:hAnsi="Arial" w:cs="Arial"/>
          <w:b/>
          <w:i/>
          <w:sz w:val="22"/>
          <w:szCs w:val="22"/>
          <w:lang w:val="de-DE" w:eastAsia="de-DE"/>
        </w:rPr>
        <w:t>für bis zu 15 Warenträger individuell konfigurierbar</w:t>
      </w:r>
      <w:r w:rsidR="00817022">
        <w:rPr>
          <w:rFonts w:ascii="Arial" w:hAnsi="Arial" w:cs="Arial"/>
          <w:b/>
          <w:i/>
          <w:sz w:val="22"/>
          <w:szCs w:val="22"/>
          <w:lang w:val="de-DE" w:eastAsia="de-DE"/>
        </w:rPr>
        <w:t xml:space="preserve"> </w:t>
      </w:r>
    </w:p>
    <w:p w14:paraId="5CAD7EA2" w14:textId="39539188" w:rsidR="003C2956" w:rsidRPr="005E4F2C" w:rsidRDefault="003C2956" w:rsidP="002D7C76">
      <w:pPr>
        <w:rPr>
          <w:rFonts w:ascii="Arial" w:hAnsi="Arial" w:cs="Arial"/>
          <w:sz w:val="22"/>
          <w:szCs w:val="22"/>
          <w:lang w:val="de-DE"/>
        </w:rPr>
      </w:pPr>
      <w:r w:rsidRPr="005E4F2C">
        <w:rPr>
          <w:rFonts w:ascii="Arial" w:hAnsi="Arial" w:cs="Arial"/>
          <w:sz w:val="22"/>
          <w:szCs w:val="22"/>
          <w:lang w:val="de-DE"/>
        </w:rPr>
        <w:t xml:space="preserve">Diese klar strukturierte, durchgängige Systemlösung vom Werkstückhandling bis zur fertigen Bauteilbearbeitung stieß auf der EMO auf besonders großes Interesse: Zahlreiche Besucher zeigten sich beeindruckt von der Flexibilität, Modularität und Skalierbarkeit der vorgestellten </w:t>
      </w:r>
      <w:r w:rsidR="00C2636D" w:rsidRPr="005E4F2C">
        <w:rPr>
          <w:rFonts w:ascii="Arial" w:hAnsi="Arial" w:cs="Arial"/>
          <w:sz w:val="22"/>
          <w:szCs w:val="22"/>
          <w:lang w:val="de-DE"/>
        </w:rPr>
        <w:t>Systeme</w:t>
      </w:r>
      <w:r w:rsidRPr="005E4F2C">
        <w:rPr>
          <w:rFonts w:ascii="Arial" w:hAnsi="Arial" w:cs="Arial"/>
          <w:sz w:val="22"/>
          <w:szCs w:val="22"/>
          <w:lang w:val="de-DE"/>
        </w:rPr>
        <w:t>.</w:t>
      </w:r>
    </w:p>
    <w:p w14:paraId="73425505" w14:textId="6B343123" w:rsidR="003C2956" w:rsidRDefault="00B925DB" w:rsidP="00082756">
      <w:pPr>
        <w:spacing w:before="100" w:beforeAutospacing="1" w:after="100" w:afterAutospacing="1"/>
        <w:outlineLvl w:val="2"/>
        <w:rPr>
          <w:rFonts w:ascii="Arial" w:hAnsi="Arial" w:cs="Arial"/>
          <w:b/>
          <w:bCs/>
          <w:sz w:val="22"/>
          <w:szCs w:val="22"/>
          <w:lang w:val="de-DE" w:eastAsia="de-DE"/>
        </w:rPr>
      </w:pPr>
      <w:r>
        <w:rPr>
          <w:rFonts w:ascii="Arial" w:hAnsi="Arial" w:cs="Arial"/>
          <w:b/>
          <w:bCs/>
          <w:noProof/>
          <w:sz w:val="22"/>
          <w:szCs w:val="22"/>
          <w:lang w:val="de-DE" w:eastAsia="de-DE"/>
        </w:rPr>
        <w:drawing>
          <wp:inline distT="0" distB="0" distL="0" distR="0" wp14:anchorId="7316163B" wp14:editId="6661D70C">
            <wp:extent cx="4102100" cy="2450318"/>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27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3455" cy="2492940"/>
                    </a:xfrm>
                    <a:prstGeom prst="rect">
                      <a:avLst/>
                    </a:prstGeom>
                  </pic:spPr>
                </pic:pic>
              </a:graphicData>
            </a:graphic>
          </wp:inline>
        </w:drawing>
      </w:r>
    </w:p>
    <w:p w14:paraId="4C4DF4D7" w14:textId="41794B70" w:rsidR="00B925DB" w:rsidRPr="00400F63" w:rsidRDefault="009E349B" w:rsidP="00082756">
      <w:pPr>
        <w:spacing w:before="100" w:beforeAutospacing="1" w:after="100" w:afterAutospacing="1"/>
        <w:outlineLvl w:val="2"/>
        <w:rPr>
          <w:rFonts w:ascii="Arial" w:hAnsi="Arial" w:cs="Arial"/>
          <w:b/>
          <w:bCs/>
          <w:i/>
          <w:sz w:val="22"/>
          <w:szCs w:val="22"/>
          <w:lang w:val="de-DE" w:eastAsia="de-DE"/>
        </w:rPr>
      </w:pPr>
      <w:r>
        <w:rPr>
          <w:rFonts w:ascii="Arial" w:hAnsi="Arial" w:cs="Arial"/>
          <w:b/>
          <w:bCs/>
          <w:i/>
          <w:sz w:val="22"/>
          <w:szCs w:val="22"/>
          <w:lang w:val="de-DE" w:eastAsia="de-DE"/>
        </w:rPr>
        <w:t>Infos zu</w:t>
      </w:r>
      <w:r w:rsidR="00B925DB" w:rsidRPr="00400F63">
        <w:rPr>
          <w:rFonts w:ascii="Arial" w:hAnsi="Arial" w:cs="Arial"/>
          <w:b/>
          <w:bCs/>
          <w:i/>
          <w:sz w:val="22"/>
          <w:szCs w:val="22"/>
          <w:lang w:val="de-DE" w:eastAsia="de-DE"/>
        </w:rPr>
        <w:t xml:space="preserve"> Citizen </w:t>
      </w:r>
      <w:r w:rsidR="00B925DB" w:rsidRPr="00D17FE8">
        <w:rPr>
          <w:rFonts w:ascii="Arial" w:hAnsi="Arial" w:cs="Arial"/>
          <w:b/>
          <w:bCs/>
          <w:i/>
          <w:sz w:val="22"/>
          <w:szCs w:val="22"/>
          <w:lang w:val="de-DE" w:eastAsia="de-DE"/>
        </w:rPr>
        <w:t>Automations</w:t>
      </w:r>
      <w:r w:rsidR="00B925DB" w:rsidRPr="00400F63">
        <w:rPr>
          <w:rFonts w:ascii="Arial" w:hAnsi="Arial" w:cs="Arial"/>
          <w:b/>
          <w:bCs/>
          <w:i/>
          <w:sz w:val="22"/>
          <w:szCs w:val="22"/>
          <w:lang w:val="de-DE" w:eastAsia="de-DE"/>
        </w:rPr>
        <w:t xml:space="preserve">lösungen </w:t>
      </w:r>
      <w:r>
        <w:rPr>
          <w:rFonts w:ascii="Arial" w:hAnsi="Arial" w:cs="Arial"/>
          <w:b/>
          <w:bCs/>
          <w:i/>
          <w:sz w:val="22"/>
          <w:szCs w:val="22"/>
          <w:lang w:val="de-DE" w:eastAsia="de-DE"/>
        </w:rPr>
        <w:t>waren</w:t>
      </w:r>
      <w:r w:rsidR="00B925DB" w:rsidRPr="00400F63">
        <w:rPr>
          <w:rFonts w:ascii="Arial" w:hAnsi="Arial" w:cs="Arial"/>
          <w:b/>
          <w:bCs/>
          <w:i/>
          <w:sz w:val="22"/>
          <w:szCs w:val="22"/>
          <w:lang w:val="de-DE" w:eastAsia="de-DE"/>
        </w:rPr>
        <w:t xml:space="preserve"> während der EMO </w:t>
      </w:r>
      <w:r>
        <w:rPr>
          <w:rFonts w:ascii="Arial" w:hAnsi="Arial" w:cs="Arial"/>
          <w:b/>
          <w:bCs/>
          <w:i/>
          <w:sz w:val="22"/>
          <w:szCs w:val="22"/>
          <w:lang w:val="de-DE" w:eastAsia="de-DE"/>
        </w:rPr>
        <w:t>stark nachgefragt.</w:t>
      </w:r>
    </w:p>
    <w:p w14:paraId="1AC2F7D0" w14:textId="1A2C36BF" w:rsidR="006A5438" w:rsidRPr="005E4F2C" w:rsidRDefault="00417036" w:rsidP="002D7C76">
      <w:pPr>
        <w:rPr>
          <w:rFonts w:ascii="Arial" w:hAnsi="Arial" w:cs="Arial"/>
          <w:sz w:val="22"/>
          <w:szCs w:val="22"/>
          <w:lang w:val="de-DE"/>
        </w:rPr>
      </w:pPr>
      <w:r w:rsidRPr="005E4F2C">
        <w:rPr>
          <w:rFonts w:ascii="Arial" w:hAnsi="Arial" w:cs="Arial"/>
          <w:sz w:val="22"/>
          <w:szCs w:val="22"/>
          <w:lang w:val="de-DE"/>
        </w:rPr>
        <w:t>M</w:t>
      </w:r>
      <w:r w:rsidR="006A5438" w:rsidRPr="005E4F2C">
        <w:rPr>
          <w:rFonts w:ascii="Arial" w:hAnsi="Arial" w:cs="Arial"/>
          <w:sz w:val="22"/>
          <w:szCs w:val="22"/>
          <w:lang w:val="de-DE"/>
        </w:rPr>
        <w:t>arkus Reißig, Geschäftsführer der Citizen Machinery Europe GmbH:</w:t>
      </w:r>
      <w:r w:rsidRPr="005E4F2C">
        <w:rPr>
          <w:rFonts w:ascii="Arial" w:hAnsi="Arial" w:cs="Arial"/>
          <w:sz w:val="22"/>
          <w:szCs w:val="22"/>
          <w:lang w:val="de-DE"/>
        </w:rPr>
        <w:t xml:space="preserve"> „</w:t>
      </w:r>
      <w:r w:rsidR="006A5438" w:rsidRPr="005E4F2C">
        <w:rPr>
          <w:rFonts w:ascii="Arial" w:hAnsi="Arial" w:cs="Arial"/>
          <w:sz w:val="22"/>
          <w:szCs w:val="22"/>
          <w:lang w:val="de-DE"/>
        </w:rPr>
        <w:t>Mit unserem Geschäftsfeld Automation bieten wir unseren Kunden nicht nur Komponenten, sondern ein durchgängiges, aus einer Hand entwickeltes Lösungspaket, exakt aufeinander abgestimmt. Auf der EMO konnten wir eindrucksvoll zeigen, wie diese Systemintegration in der Praxis funktioniert</w:t>
      </w:r>
      <w:r w:rsidR="00D17FE8" w:rsidRPr="005E4F2C">
        <w:rPr>
          <w:rFonts w:ascii="Arial" w:hAnsi="Arial" w:cs="Arial"/>
          <w:sz w:val="22"/>
          <w:szCs w:val="22"/>
          <w:lang w:val="de-DE"/>
        </w:rPr>
        <w:t>. So sind g</w:t>
      </w:r>
      <w:r w:rsidR="006A5438" w:rsidRPr="005E4F2C">
        <w:rPr>
          <w:rFonts w:ascii="Arial" w:hAnsi="Arial" w:cs="Arial"/>
          <w:sz w:val="22"/>
          <w:szCs w:val="22"/>
          <w:lang w:val="de-DE"/>
        </w:rPr>
        <w:t>anzheitlich gedachte Fertigungskonzepte der Schlüssel für die industrielle Zukunft. Und wir liefern sie – modular</w:t>
      </w:r>
      <w:r w:rsidR="007A0AF0" w:rsidRPr="005E4F2C">
        <w:rPr>
          <w:rFonts w:ascii="Arial" w:hAnsi="Arial" w:cs="Arial"/>
          <w:sz w:val="22"/>
          <w:szCs w:val="22"/>
          <w:lang w:val="de-DE"/>
        </w:rPr>
        <w:t xml:space="preserve"> und </w:t>
      </w:r>
      <w:r w:rsidR="006A5438" w:rsidRPr="005E4F2C">
        <w:rPr>
          <w:rFonts w:ascii="Arial" w:hAnsi="Arial" w:cs="Arial"/>
          <w:sz w:val="22"/>
          <w:szCs w:val="22"/>
          <w:lang w:val="de-DE"/>
        </w:rPr>
        <w:t>flexibel.“</w:t>
      </w:r>
    </w:p>
    <w:p w14:paraId="3FE460F5" w14:textId="1F138C87" w:rsidR="009158BF" w:rsidRDefault="009158BF">
      <w:pPr>
        <w:rPr>
          <w:rFonts w:ascii="Arial" w:hAnsi="Arial" w:cs="Arial"/>
          <w:sz w:val="22"/>
          <w:szCs w:val="22"/>
          <w:lang w:val="de-DE" w:eastAsia="de-DE"/>
        </w:rPr>
      </w:pPr>
      <w:r w:rsidRPr="005E473F">
        <w:rPr>
          <w:rFonts w:ascii="Arial" w:hAnsi="Arial" w:cs="Arial"/>
          <w:sz w:val="22"/>
          <w:szCs w:val="22"/>
          <w:lang w:val="de-DE"/>
        </w:rPr>
        <w:br w:type="page"/>
      </w:r>
    </w:p>
    <w:p w14:paraId="6A33E2B7" w14:textId="77777777" w:rsidR="00082756" w:rsidRPr="00417036" w:rsidRDefault="00082756" w:rsidP="00082756">
      <w:pPr>
        <w:spacing w:before="100" w:beforeAutospacing="1" w:after="100" w:afterAutospacing="1"/>
        <w:outlineLvl w:val="2"/>
        <w:rPr>
          <w:rFonts w:ascii="Arial" w:hAnsi="Arial" w:cs="Arial"/>
          <w:b/>
          <w:bCs/>
          <w:sz w:val="22"/>
          <w:szCs w:val="22"/>
          <w:lang w:val="de-DE" w:eastAsia="de-DE"/>
        </w:rPr>
      </w:pPr>
      <w:r w:rsidRPr="00417036">
        <w:rPr>
          <w:rFonts w:ascii="Arial" w:hAnsi="Arial" w:cs="Arial"/>
          <w:b/>
          <w:bCs/>
          <w:sz w:val="22"/>
          <w:szCs w:val="22"/>
          <w:lang w:val="de-DE" w:eastAsia="de-DE"/>
        </w:rPr>
        <w:lastRenderedPageBreak/>
        <w:t>Spanbruch neu gedacht: LFV-Technologie</w:t>
      </w:r>
    </w:p>
    <w:p w14:paraId="638D7393" w14:textId="723B942F" w:rsidR="00082756" w:rsidRPr="005E4F2C" w:rsidRDefault="00082756" w:rsidP="002D7C76">
      <w:pPr>
        <w:rPr>
          <w:rFonts w:ascii="Arial" w:hAnsi="Arial" w:cs="Arial"/>
          <w:sz w:val="22"/>
          <w:szCs w:val="22"/>
          <w:lang w:val="de-DE"/>
        </w:rPr>
      </w:pPr>
      <w:r w:rsidRPr="005E4F2C">
        <w:rPr>
          <w:rFonts w:ascii="Arial" w:hAnsi="Arial" w:cs="Arial"/>
          <w:sz w:val="22"/>
          <w:szCs w:val="22"/>
          <w:lang w:val="de-DE"/>
        </w:rPr>
        <w:t xml:space="preserve">Die patentierte LFV-Technologie (Low </w:t>
      </w:r>
      <w:proofErr w:type="spellStart"/>
      <w:r w:rsidRPr="005E4F2C">
        <w:rPr>
          <w:rFonts w:ascii="Arial" w:hAnsi="Arial" w:cs="Arial"/>
          <w:sz w:val="22"/>
          <w:szCs w:val="22"/>
          <w:lang w:val="de-DE"/>
        </w:rPr>
        <w:t>Frequency</w:t>
      </w:r>
      <w:proofErr w:type="spellEnd"/>
      <w:r w:rsidRPr="005E4F2C">
        <w:rPr>
          <w:rFonts w:ascii="Arial" w:hAnsi="Arial" w:cs="Arial"/>
          <w:sz w:val="22"/>
          <w:szCs w:val="22"/>
          <w:lang w:val="de-DE"/>
        </w:rPr>
        <w:t xml:space="preserve"> Vibration Cutting) sorgt durch gezielte Werkzeugoszillation für kontrollierten Spanbruch – für höhere Prozesssicherheit, weniger Stillstand und </w:t>
      </w:r>
      <w:r w:rsidR="00817022" w:rsidRPr="005E4F2C">
        <w:rPr>
          <w:rFonts w:ascii="Arial" w:hAnsi="Arial" w:cs="Arial"/>
          <w:sz w:val="22"/>
          <w:szCs w:val="22"/>
          <w:lang w:val="de-DE"/>
        </w:rPr>
        <w:t>qualitativ hochwertige</w:t>
      </w:r>
      <w:r w:rsidRPr="005E4F2C">
        <w:rPr>
          <w:rFonts w:ascii="Arial" w:hAnsi="Arial" w:cs="Arial"/>
          <w:sz w:val="22"/>
          <w:szCs w:val="22"/>
          <w:lang w:val="de-DE"/>
        </w:rPr>
        <w:t xml:space="preserve"> Bauteile, selbst bei schwer </w:t>
      </w:r>
      <w:proofErr w:type="spellStart"/>
      <w:r w:rsidRPr="005E4F2C">
        <w:rPr>
          <w:rFonts w:ascii="Arial" w:hAnsi="Arial" w:cs="Arial"/>
          <w:sz w:val="22"/>
          <w:szCs w:val="22"/>
          <w:lang w:val="de-DE"/>
        </w:rPr>
        <w:t>zerspanbaren</w:t>
      </w:r>
      <w:proofErr w:type="spellEnd"/>
      <w:r w:rsidRPr="005E4F2C">
        <w:rPr>
          <w:rFonts w:ascii="Arial" w:hAnsi="Arial" w:cs="Arial"/>
          <w:sz w:val="22"/>
          <w:szCs w:val="22"/>
          <w:lang w:val="de-DE"/>
        </w:rPr>
        <w:t xml:space="preserve"> Werkstoffen wie Titan oder Edelstahl. </w:t>
      </w:r>
      <w:r w:rsidR="00817022" w:rsidRPr="005E4F2C">
        <w:rPr>
          <w:rFonts w:ascii="Arial" w:hAnsi="Arial" w:cs="Arial"/>
          <w:sz w:val="22"/>
          <w:szCs w:val="22"/>
          <w:lang w:val="de-DE"/>
        </w:rPr>
        <w:t>G</w:t>
      </w:r>
      <w:r w:rsidRPr="005E4F2C">
        <w:rPr>
          <w:rFonts w:ascii="Arial" w:hAnsi="Arial" w:cs="Arial"/>
          <w:sz w:val="22"/>
          <w:szCs w:val="22"/>
          <w:lang w:val="de-DE"/>
        </w:rPr>
        <w:t xml:space="preserve">ezeigt </w:t>
      </w:r>
      <w:r w:rsidR="00417036" w:rsidRPr="005E4F2C">
        <w:rPr>
          <w:rFonts w:ascii="Arial" w:hAnsi="Arial" w:cs="Arial"/>
          <w:sz w:val="22"/>
          <w:szCs w:val="22"/>
          <w:lang w:val="de-DE"/>
        </w:rPr>
        <w:t xml:space="preserve">wurde das System </w:t>
      </w:r>
      <w:r w:rsidRPr="005E4F2C">
        <w:rPr>
          <w:rFonts w:ascii="Arial" w:hAnsi="Arial" w:cs="Arial"/>
          <w:sz w:val="22"/>
          <w:szCs w:val="22"/>
          <w:lang w:val="de-DE"/>
        </w:rPr>
        <w:t>unter anderem an der</w:t>
      </w:r>
      <w:r w:rsidR="00400F63" w:rsidRPr="005E4F2C">
        <w:rPr>
          <w:rFonts w:ascii="Arial" w:hAnsi="Arial" w:cs="Arial"/>
          <w:sz w:val="22"/>
          <w:szCs w:val="22"/>
          <w:lang w:val="de-DE"/>
        </w:rPr>
        <w:t xml:space="preserve"> </w:t>
      </w:r>
      <w:proofErr w:type="spellStart"/>
      <w:r w:rsidR="00400F63" w:rsidRPr="005E4F2C">
        <w:rPr>
          <w:rFonts w:ascii="Arial" w:hAnsi="Arial" w:cs="Arial"/>
          <w:sz w:val="22"/>
          <w:szCs w:val="22"/>
          <w:lang w:val="de-DE"/>
        </w:rPr>
        <w:t>Cincom</w:t>
      </w:r>
      <w:proofErr w:type="spellEnd"/>
      <w:r w:rsidRPr="005E4F2C">
        <w:rPr>
          <w:rFonts w:ascii="Arial" w:hAnsi="Arial" w:cs="Arial"/>
          <w:sz w:val="22"/>
          <w:szCs w:val="22"/>
          <w:lang w:val="de-DE"/>
        </w:rPr>
        <w:t xml:space="preserve"> L20-</w:t>
      </w:r>
      <w:r w:rsidR="009158BF" w:rsidRPr="005E4F2C">
        <w:rPr>
          <w:rFonts w:ascii="Arial" w:hAnsi="Arial" w:cs="Arial"/>
          <w:sz w:val="22"/>
          <w:szCs w:val="22"/>
          <w:lang w:val="de-DE"/>
        </w:rPr>
        <w:t xml:space="preserve">3M12 B5 </w:t>
      </w:r>
      <w:r w:rsidRPr="005E4F2C">
        <w:rPr>
          <w:rFonts w:ascii="Arial" w:hAnsi="Arial" w:cs="Arial"/>
          <w:sz w:val="22"/>
          <w:szCs w:val="22"/>
          <w:lang w:val="de-DE"/>
        </w:rPr>
        <w:t>LFV.</w:t>
      </w:r>
    </w:p>
    <w:p w14:paraId="67949008" w14:textId="5DBEC82A" w:rsidR="00400F63" w:rsidRPr="00400F63" w:rsidRDefault="00400F63" w:rsidP="00C2636D">
      <w:pPr>
        <w:spacing w:before="100" w:beforeAutospacing="1" w:after="100" w:afterAutospacing="1"/>
        <w:ind w:right="-142"/>
        <w:outlineLvl w:val="2"/>
        <w:rPr>
          <w:rFonts w:ascii="Arial" w:hAnsi="Arial" w:cs="Arial"/>
          <w:b/>
          <w:bCs/>
          <w:sz w:val="22"/>
          <w:szCs w:val="22"/>
          <w:lang w:val="de-DE" w:eastAsia="de-DE"/>
        </w:rPr>
      </w:pPr>
      <w:proofErr w:type="spellStart"/>
      <w:r w:rsidRPr="00400F63">
        <w:rPr>
          <w:rFonts w:ascii="Arial" w:hAnsi="Arial" w:cs="Arial"/>
          <w:b/>
          <w:bCs/>
          <w:sz w:val="22"/>
          <w:szCs w:val="22"/>
          <w:lang w:val="de-DE" w:eastAsia="de-DE"/>
        </w:rPr>
        <w:t>Miyano</w:t>
      </w:r>
      <w:proofErr w:type="spellEnd"/>
      <w:r w:rsidRPr="00400F63">
        <w:rPr>
          <w:rFonts w:ascii="Arial" w:hAnsi="Arial" w:cs="Arial"/>
          <w:b/>
          <w:bCs/>
          <w:sz w:val="22"/>
          <w:szCs w:val="22"/>
          <w:lang w:val="de-DE" w:eastAsia="de-DE"/>
        </w:rPr>
        <w:t xml:space="preserve"> BNE</w:t>
      </w:r>
      <w:r w:rsidRPr="00400F63">
        <w:rPr>
          <w:rFonts w:ascii="Arial" w:hAnsi="Arial" w:cs="Arial"/>
          <w:b/>
          <w:bCs/>
          <w:sz w:val="22"/>
          <w:szCs w:val="22"/>
          <w:lang w:val="de-DE" w:eastAsia="de-DE"/>
        </w:rPr>
        <w:noBreakHyphen/>
        <w:t>65</w:t>
      </w:r>
      <w:r>
        <w:rPr>
          <w:rFonts w:ascii="Arial" w:hAnsi="Arial" w:cs="Arial"/>
          <w:b/>
          <w:bCs/>
          <w:sz w:val="22"/>
          <w:szCs w:val="22"/>
          <w:lang w:val="de-DE" w:eastAsia="de-DE"/>
        </w:rPr>
        <w:t xml:space="preserve"> </w:t>
      </w:r>
      <w:r w:rsidRPr="00400F63">
        <w:rPr>
          <w:rFonts w:ascii="Arial" w:hAnsi="Arial" w:cs="Arial"/>
          <w:b/>
          <w:bCs/>
          <w:sz w:val="22"/>
          <w:szCs w:val="22"/>
          <w:lang w:val="de-DE" w:eastAsia="de-DE"/>
        </w:rPr>
        <w:t>ATC – High-End-Kurzdreher mit automatischem Werkzeugwechsler</w:t>
      </w:r>
      <w:r w:rsidR="00C2636D">
        <w:rPr>
          <w:rFonts w:ascii="Arial" w:hAnsi="Arial" w:cs="Arial"/>
          <w:b/>
          <w:bCs/>
          <w:sz w:val="22"/>
          <w:szCs w:val="22"/>
          <w:lang w:val="de-DE" w:eastAsia="de-DE"/>
        </w:rPr>
        <w:t xml:space="preserve"> ATC</w:t>
      </w:r>
    </w:p>
    <w:p w14:paraId="68B309C2" w14:textId="45F1BDD1" w:rsidR="003C2956" w:rsidRPr="005E4F2C" w:rsidRDefault="009158BF" w:rsidP="002D7C76">
      <w:pPr>
        <w:rPr>
          <w:rFonts w:ascii="Arial" w:hAnsi="Arial" w:cs="Arial"/>
          <w:sz w:val="22"/>
          <w:szCs w:val="22"/>
          <w:lang w:val="de-DE"/>
        </w:rPr>
      </w:pPr>
      <w:r w:rsidRPr="005E4F2C">
        <w:rPr>
          <w:rFonts w:ascii="Arial" w:hAnsi="Arial" w:cs="Arial"/>
          <w:sz w:val="22"/>
          <w:szCs w:val="22"/>
          <w:lang w:val="de-DE"/>
        </w:rPr>
        <w:t xml:space="preserve">Weltpremiere </w:t>
      </w:r>
      <w:r w:rsidR="00C21304" w:rsidRPr="005E4F2C">
        <w:rPr>
          <w:rFonts w:ascii="Arial" w:hAnsi="Arial" w:cs="Arial"/>
          <w:sz w:val="22"/>
          <w:szCs w:val="22"/>
          <w:lang w:val="de-DE"/>
        </w:rPr>
        <w:t>auf der EMO 2025</w:t>
      </w:r>
      <w:r w:rsidRPr="005E4F2C">
        <w:rPr>
          <w:rFonts w:ascii="Arial" w:hAnsi="Arial" w:cs="Arial"/>
          <w:sz w:val="22"/>
          <w:szCs w:val="22"/>
          <w:lang w:val="de-DE"/>
        </w:rPr>
        <w:t xml:space="preserve"> hatte </w:t>
      </w:r>
      <w:r w:rsidR="00C21304" w:rsidRPr="005E4F2C">
        <w:rPr>
          <w:rFonts w:ascii="Arial" w:hAnsi="Arial" w:cs="Arial"/>
          <w:sz w:val="22"/>
          <w:szCs w:val="22"/>
          <w:lang w:val="de-DE"/>
        </w:rPr>
        <w:t xml:space="preserve">der </w:t>
      </w:r>
      <w:proofErr w:type="spellStart"/>
      <w:r w:rsidR="00C21304" w:rsidRPr="005E4F2C">
        <w:rPr>
          <w:rFonts w:ascii="Arial" w:hAnsi="Arial" w:cs="Arial"/>
          <w:sz w:val="22"/>
          <w:szCs w:val="22"/>
          <w:lang w:val="de-DE"/>
        </w:rPr>
        <w:t>Miyano</w:t>
      </w:r>
      <w:proofErr w:type="spellEnd"/>
      <w:r w:rsidR="00C21304" w:rsidRPr="005E4F2C">
        <w:rPr>
          <w:rFonts w:ascii="Arial" w:hAnsi="Arial" w:cs="Arial"/>
          <w:sz w:val="22"/>
          <w:szCs w:val="22"/>
          <w:lang w:val="de-DE"/>
        </w:rPr>
        <w:t xml:space="preserve"> </w:t>
      </w:r>
      <w:r w:rsidRPr="005E4F2C">
        <w:rPr>
          <w:rFonts w:ascii="Arial" w:hAnsi="Arial" w:cs="Arial"/>
          <w:sz w:val="22"/>
          <w:szCs w:val="22"/>
          <w:lang w:val="de-DE"/>
        </w:rPr>
        <w:t xml:space="preserve">Kurzdreher </w:t>
      </w:r>
      <w:r w:rsidR="00C21304" w:rsidRPr="005E4F2C">
        <w:rPr>
          <w:rFonts w:ascii="Arial" w:hAnsi="Arial" w:cs="Arial"/>
          <w:sz w:val="22"/>
          <w:szCs w:val="22"/>
          <w:lang w:val="de-DE"/>
        </w:rPr>
        <w:t>BNE</w:t>
      </w:r>
      <w:r w:rsidR="00C21304" w:rsidRPr="005E4F2C">
        <w:rPr>
          <w:rFonts w:ascii="Arial" w:hAnsi="Arial" w:cs="Arial"/>
          <w:sz w:val="22"/>
          <w:szCs w:val="22"/>
          <w:lang w:val="de-DE"/>
        </w:rPr>
        <w:noBreakHyphen/>
        <w:t>65</w:t>
      </w:r>
      <w:r w:rsidR="00400F63" w:rsidRPr="005E4F2C">
        <w:rPr>
          <w:rFonts w:ascii="Arial" w:hAnsi="Arial" w:cs="Arial"/>
          <w:sz w:val="22"/>
          <w:szCs w:val="22"/>
          <w:lang w:val="de-DE"/>
        </w:rPr>
        <w:t xml:space="preserve"> ATC</w:t>
      </w:r>
      <w:r w:rsidR="00C21304" w:rsidRPr="005E4F2C">
        <w:rPr>
          <w:rFonts w:ascii="Arial" w:hAnsi="Arial" w:cs="Arial"/>
          <w:sz w:val="22"/>
          <w:szCs w:val="22"/>
          <w:lang w:val="de-DE"/>
        </w:rPr>
        <w:t xml:space="preserve">, </w:t>
      </w:r>
      <w:r w:rsidR="000D0A4D" w:rsidRPr="005E4F2C">
        <w:rPr>
          <w:rFonts w:ascii="Arial" w:hAnsi="Arial" w:cs="Arial"/>
          <w:sz w:val="22"/>
          <w:szCs w:val="22"/>
          <w:lang w:val="de-DE"/>
        </w:rPr>
        <w:t xml:space="preserve">der </w:t>
      </w:r>
      <w:r w:rsidR="00C21304" w:rsidRPr="005E4F2C">
        <w:rPr>
          <w:rFonts w:ascii="Arial" w:hAnsi="Arial" w:cs="Arial"/>
          <w:sz w:val="22"/>
          <w:szCs w:val="22"/>
          <w:lang w:val="de-DE"/>
        </w:rPr>
        <w:t>erstmals</w:t>
      </w:r>
      <w:r w:rsidR="00400F63" w:rsidRPr="005E4F2C">
        <w:rPr>
          <w:rFonts w:ascii="Arial" w:hAnsi="Arial" w:cs="Arial"/>
          <w:sz w:val="22"/>
          <w:szCs w:val="22"/>
          <w:lang w:val="de-DE"/>
        </w:rPr>
        <w:t xml:space="preserve"> </w:t>
      </w:r>
      <w:r w:rsidR="00C21304" w:rsidRPr="005E4F2C">
        <w:rPr>
          <w:rFonts w:ascii="Arial" w:hAnsi="Arial" w:cs="Arial"/>
          <w:sz w:val="22"/>
          <w:szCs w:val="22"/>
          <w:lang w:val="de-DE"/>
        </w:rPr>
        <w:t>in einer Ausführung mit ATC (</w:t>
      </w:r>
      <w:proofErr w:type="spellStart"/>
      <w:r w:rsidR="00C21304" w:rsidRPr="005E4F2C">
        <w:rPr>
          <w:rFonts w:ascii="Arial" w:hAnsi="Arial" w:cs="Arial"/>
          <w:sz w:val="22"/>
          <w:szCs w:val="22"/>
          <w:lang w:val="de-DE"/>
        </w:rPr>
        <w:t>Automatic</w:t>
      </w:r>
      <w:proofErr w:type="spellEnd"/>
      <w:r w:rsidR="00C21304" w:rsidRPr="005E4F2C">
        <w:rPr>
          <w:rFonts w:ascii="Arial" w:hAnsi="Arial" w:cs="Arial"/>
          <w:sz w:val="22"/>
          <w:szCs w:val="22"/>
          <w:lang w:val="de-DE"/>
        </w:rPr>
        <w:t xml:space="preserve"> Tool </w:t>
      </w:r>
      <w:proofErr w:type="spellStart"/>
      <w:r w:rsidR="00C21304" w:rsidRPr="005E4F2C">
        <w:rPr>
          <w:rFonts w:ascii="Arial" w:hAnsi="Arial" w:cs="Arial"/>
          <w:sz w:val="22"/>
          <w:szCs w:val="22"/>
          <w:lang w:val="de-DE"/>
        </w:rPr>
        <w:t>Changer</w:t>
      </w:r>
      <w:proofErr w:type="spellEnd"/>
      <w:r w:rsidR="00C21304" w:rsidRPr="005E4F2C">
        <w:rPr>
          <w:rFonts w:ascii="Arial" w:hAnsi="Arial" w:cs="Arial"/>
          <w:sz w:val="22"/>
          <w:szCs w:val="22"/>
          <w:lang w:val="de-DE"/>
        </w:rPr>
        <w:t>)</w:t>
      </w:r>
      <w:r w:rsidR="000D0A4D" w:rsidRPr="005E4F2C">
        <w:rPr>
          <w:rFonts w:ascii="Arial" w:hAnsi="Arial" w:cs="Arial"/>
          <w:sz w:val="22"/>
          <w:szCs w:val="22"/>
          <w:lang w:val="de-DE"/>
        </w:rPr>
        <w:t xml:space="preserve"> gezeigt wurde</w:t>
      </w:r>
      <w:r w:rsidR="00C21304" w:rsidRPr="005E4F2C">
        <w:rPr>
          <w:rFonts w:ascii="Arial" w:hAnsi="Arial" w:cs="Arial"/>
          <w:sz w:val="22"/>
          <w:szCs w:val="22"/>
          <w:lang w:val="de-DE"/>
        </w:rPr>
        <w:t xml:space="preserve">. </w:t>
      </w:r>
      <w:r w:rsidR="00D17FE8" w:rsidRPr="005E4F2C">
        <w:rPr>
          <w:rFonts w:ascii="Arial" w:hAnsi="Arial" w:cs="Arial"/>
          <w:sz w:val="22"/>
          <w:szCs w:val="22"/>
          <w:lang w:val="de-DE"/>
        </w:rPr>
        <w:t>Der</w:t>
      </w:r>
      <w:r w:rsidR="00C21304" w:rsidRPr="005E4F2C">
        <w:rPr>
          <w:rFonts w:ascii="Arial" w:hAnsi="Arial" w:cs="Arial"/>
          <w:sz w:val="22"/>
          <w:szCs w:val="22"/>
          <w:lang w:val="de-DE"/>
        </w:rPr>
        <w:t xml:space="preserve"> Kurzdrehautomat kombiniert die bewährte Stabilität und </w:t>
      </w:r>
      <w:r w:rsidR="00D17FE8" w:rsidRPr="005E4F2C">
        <w:rPr>
          <w:rFonts w:ascii="Arial" w:hAnsi="Arial" w:cs="Arial"/>
          <w:sz w:val="22"/>
          <w:szCs w:val="22"/>
          <w:lang w:val="de-DE"/>
        </w:rPr>
        <w:t>Genauigkeit</w:t>
      </w:r>
      <w:r w:rsidR="00C21304" w:rsidRPr="005E4F2C">
        <w:rPr>
          <w:rFonts w:ascii="Arial" w:hAnsi="Arial" w:cs="Arial"/>
          <w:sz w:val="22"/>
          <w:szCs w:val="22"/>
          <w:lang w:val="de-DE"/>
        </w:rPr>
        <w:t xml:space="preserve"> der BNE</w:t>
      </w:r>
      <w:r w:rsidR="00C21304" w:rsidRPr="005E4F2C">
        <w:rPr>
          <w:rFonts w:ascii="Arial" w:hAnsi="Arial" w:cs="Arial"/>
          <w:sz w:val="22"/>
          <w:szCs w:val="22"/>
          <w:lang w:val="de-DE"/>
        </w:rPr>
        <w:noBreakHyphen/>
        <w:t xml:space="preserve">Serie mit </w:t>
      </w:r>
      <w:r w:rsidR="000D0A4D" w:rsidRPr="005E4F2C">
        <w:rPr>
          <w:rFonts w:ascii="Arial" w:hAnsi="Arial" w:cs="Arial"/>
          <w:sz w:val="22"/>
          <w:szCs w:val="22"/>
          <w:lang w:val="de-DE"/>
        </w:rPr>
        <w:t xml:space="preserve">nun </w:t>
      </w:r>
      <w:r w:rsidR="00C21304" w:rsidRPr="005E4F2C">
        <w:rPr>
          <w:rFonts w:ascii="Arial" w:hAnsi="Arial" w:cs="Arial"/>
          <w:sz w:val="22"/>
          <w:szCs w:val="22"/>
          <w:lang w:val="de-DE"/>
        </w:rPr>
        <w:t>deutlich erweiterten Werkzeugkapazitäten.</w:t>
      </w:r>
      <w:r w:rsidR="000D0A4D" w:rsidRPr="005E4F2C">
        <w:rPr>
          <w:rFonts w:ascii="Arial" w:hAnsi="Arial" w:cs="Arial"/>
          <w:sz w:val="22"/>
          <w:szCs w:val="22"/>
          <w:lang w:val="de-DE"/>
        </w:rPr>
        <w:t xml:space="preserve"> So hebt d</w:t>
      </w:r>
      <w:r w:rsidR="003C2956" w:rsidRPr="005E4F2C">
        <w:rPr>
          <w:rFonts w:ascii="Arial" w:hAnsi="Arial" w:cs="Arial"/>
          <w:sz w:val="22"/>
          <w:szCs w:val="22"/>
          <w:lang w:val="de-DE"/>
        </w:rPr>
        <w:t xml:space="preserve">ie Integration des ATC-Systems den Kurzdreher auf ein neues Leistungsniveau und macht ihn zu einer hochflexiblen, produktiven Fertigungsmaschine für komplexe Bauteile: </w:t>
      </w:r>
      <w:r w:rsidR="001E0C3B" w:rsidRPr="005E4F2C">
        <w:rPr>
          <w:rFonts w:ascii="Arial" w:hAnsi="Arial" w:cs="Arial"/>
          <w:sz w:val="22"/>
          <w:szCs w:val="22"/>
          <w:lang w:val="de-DE"/>
        </w:rPr>
        <w:t>M</w:t>
      </w:r>
      <w:r w:rsidR="003C2956" w:rsidRPr="005E4F2C">
        <w:rPr>
          <w:rFonts w:ascii="Arial" w:hAnsi="Arial" w:cs="Arial"/>
          <w:sz w:val="22"/>
          <w:szCs w:val="22"/>
          <w:lang w:val="de-DE"/>
        </w:rPr>
        <w:t xml:space="preserve">it </w:t>
      </w:r>
      <w:r w:rsidR="001E0C3B" w:rsidRPr="005E4F2C">
        <w:rPr>
          <w:rFonts w:ascii="Arial" w:hAnsi="Arial" w:cs="Arial"/>
          <w:sz w:val="22"/>
          <w:szCs w:val="22"/>
          <w:lang w:val="de-DE"/>
        </w:rPr>
        <w:t xml:space="preserve">nun </w:t>
      </w:r>
      <w:r w:rsidR="003C2956" w:rsidRPr="005E4F2C">
        <w:rPr>
          <w:rFonts w:ascii="Arial" w:hAnsi="Arial" w:cs="Arial"/>
          <w:sz w:val="22"/>
          <w:szCs w:val="22"/>
          <w:lang w:val="de-DE"/>
        </w:rPr>
        <w:t>bis zu 24 angetriebenen, automatisch wechselbaren Werkzeugen lassen sich Bearbeitungsprozesse intelligent kombinieren, Rüstzeiten deutlich reduzieren und Aufgaben wie Vorder- und Rückseitenbearbeitung simultan aufteilen, was in der Summe zu optimierter Prozessaufteilun</w:t>
      </w:r>
      <w:r w:rsidR="00D17FE8" w:rsidRPr="005E4F2C">
        <w:rPr>
          <w:rFonts w:ascii="Arial" w:hAnsi="Arial" w:cs="Arial"/>
          <w:sz w:val="22"/>
          <w:szCs w:val="22"/>
          <w:lang w:val="de-DE"/>
        </w:rPr>
        <w:t xml:space="preserve">g und </w:t>
      </w:r>
      <w:r w:rsidR="003C2956" w:rsidRPr="005E4F2C">
        <w:rPr>
          <w:rFonts w:ascii="Arial" w:hAnsi="Arial" w:cs="Arial"/>
          <w:sz w:val="22"/>
          <w:szCs w:val="22"/>
          <w:lang w:val="de-DE"/>
        </w:rPr>
        <w:t>signifikant verkürzten Zykluszeiten in der Serienfertigung führt.</w:t>
      </w:r>
    </w:p>
    <w:p w14:paraId="542F0861" w14:textId="2B799346" w:rsidR="009E349B" w:rsidRDefault="009E349B" w:rsidP="003C2956">
      <w:pPr>
        <w:spacing w:before="100" w:beforeAutospacing="1" w:after="100" w:afterAutospacing="1"/>
        <w:rPr>
          <w:rFonts w:ascii="Arial" w:hAnsi="Arial" w:cs="Arial"/>
          <w:noProof/>
          <w:sz w:val="22"/>
          <w:szCs w:val="22"/>
          <w:lang w:val="de-DE" w:eastAsia="de-DE"/>
        </w:rPr>
      </w:pPr>
      <w:r>
        <w:rPr>
          <w:rFonts w:ascii="Arial" w:hAnsi="Arial" w:cs="Arial"/>
          <w:noProof/>
          <w:sz w:val="22"/>
          <w:szCs w:val="22"/>
          <w:lang w:val="de-DE" w:eastAsia="de-DE"/>
        </w:rPr>
        <w:drawing>
          <wp:anchor distT="0" distB="0" distL="114300" distR="114300" simplePos="0" relativeHeight="251660288" behindDoc="0" locked="0" layoutInCell="1" allowOverlap="1" wp14:anchorId="50C03C2A" wp14:editId="4BA1D766">
            <wp:simplePos x="0" y="0"/>
            <wp:positionH relativeFrom="margin">
              <wp:align>right</wp:align>
            </wp:positionH>
            <wp:positionV relativeFrom="paragraph">
              <wp:posOffset>77030</wp:posOffset>
            </wp:positionV>
            <wp:extent cx="2567083" cy="2104293"/>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526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7083" cy="210429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DE" w:eastAsia="de-DE"/>
        </w:rPr>
        <w:drawing>
          <wp:inline distT="0" distB="0" distL="0" distR="0" wp14:anchorId="3EB53212" wp14:editId="6C1B51B9">
            <wp:extent cx="3126600" cy="2321170"/>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NE-65 AT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9392" cy="2323243"/>
                    </a:xfrm>
                    <a:prstGeom prst="rect">
                      <a:avLst/>
                    </a:prstGeom>
                  </pic:spPr>
                </pic:pic>
              </a:graphicData>
            </a:graphic>
          </wp:inline>
        </w:drawing>
      </w:r>
      <w:r w:rsidRPr="009E349B">
        <w:rPr>
          <w:rFonts w:ascii="Arial" w:hAnsi="Arial" w:cs="Arial"/>
          <w:noProof/>
          <w:sz w:val="22"/>
          <w:szCs w:val="22"/>
          <w:lang w:val="de-DE" w:eastAsia="de-DE"/>
        </w:rPr>
        <w:t xml:space="preserve"> </w:t>
      </w:r>
    </w:p>
    <w:p w14:paraId="1C1DE0AA" w14:textId="77777777" w:rsidR="005E4F2C" w:rsidRDefault="009E349B" w:rsidP="005E4F2C">
      <w:pPr>
        <w:pStyle w:val="StandardWeb"/>
        <w:rPr>
          <w:rFonts w:ascii="Arial" w:hAnsi="Arial" w:cs="Arial"/>
          <w:b/>
          <w:i/>
          <w:sz w:val="22"/>
          <w:szCs w:val="22"/>
        </w:rPr>
      </w:pPr>
      <w:r w:rsidRPr="009E349B">
        <w:rPr>
          <w:rFonts w:ascii="Arial" w:hAnsi="Arial" w:cs="Arial"/>
          <w:b/>
          <w:i/>
          <w:sz w:val="22"/>
          <w:szCs w:val="22"/>
        </w:rPr>
        <w:t xml:space="preserve">Die Integration des ATC-Systems in den BNE-65 ATC hebt den Kurzdreher auf ein neues Leistungsniveau und stieß bei den Messebesuchern auf reges Interesse. </w:t>
      </w:r>
    </w:p>
    <w:p w14:paraId="66E988E5" w14:textId="4F5F7525" w:rsidR="005E4F2C" w:rsidRPr="002325B0" w:rsidRDefault="005E4F2C" w:rsidP="005E4F2C">
      <w:pPr>
        <w:pStyle w:val="StandardWeb"/>
        <w:ind w:left="5760" w:firstLine="720"/>
        <w:rPr>
          <w:rFonts w:ascii="Arial" w:hAnsi="Arial" w:cs="Arial"/>
          <w:b/>
          <w:i/>
          <w:sz w:val="18"/>
          <w:szCs w:val="18"/>
        </w:rPr>
      </w:pPr>
      <w:r w:rsidRPr="002325B0">
        <w:rPr>
          <w:rFonts w:ascii="Arial" w:hAnsi="Arial" w:cs="Arial"/>
          <w:b/>
          <w:i/>
          <w:sz w:val="18"/>
          <w:szCs w:val="18"/>
        </w:rPr>
        <w:t xml:space="preserve">Fotos: Citizen/KSKOMM </w:t>
      </w:r>
    </w:p>
    <w:p w14:paraId="378A40AD" w14:textId="51377E99" w:rsidR="003C2956" w:rsidRPr="00DD074D" w:rsidRDefault="003C2956" w:rsidP="003C2956">
      <w:pPr>
        <w:spacing w:before="100" w:beforeAutospacing="1" w:after="100" w:afterAutospacing="1"/>
        <w:rPr>
          <w:rFonts w:ascii="Arial" w:hAnsi="Arial" w:cs="Arial"/>
          <w:sz w:val="22"/>
          <w:szCs w:val="22"/>
          <w:lang w:val="de-DE" w:eastAsia="de-DE"/>
        </w:rPr>
      </w:pPr>
      <w:bookmarkStart w:id="1" w:name="_GoBack"/>
      <w:bookmarkEnd w:id="1"/>
      <w:r w:rsidRPr="00DD074D">
        <w:rPr>
          <w:rFonts w:ascii="Arial" w:hAnsi="Arial" w:cs="Arial"/>
          <w:sz w:val="22"/>
          <w:szCs w:val="22"/>
          <w:lang w:val="de-DE" w:eastAsia="de-DE"/>
        </w:rPr>
        <w:t xml:space="preserve">Markus Reißig: „Indem wir eine </w:t>
      </w:r>
      <w:proofErr w:type="spellStart"/>
      <w:r w:rsidRPr="00DD074D">
        <w:rPr>
          <w:rFonts w:ascii="Arial" w:hAnsi="Arial" w:cs="Arial"/>
          <w:sz w:val="22"/>
          <w:szCs w:val="22"/>
          <w:lang w:val="de-DE" w:eastAsia="de-DE"/>
        </w:rPr>
        <w:t>Miyano</w:t>
      </w:r>
      <w:proofErr w:type="spellEnd"/>
      <w:r w:rsidR="00DD074D">
        <w:rPr>
          <w:rFonts w:ascii="Arial" w:hAnsi="Arial" w:cs="Arial"/>
          <w:sz w:val="22"/>
          <w:szCs w:val="22"/>
          <w:lang w:val="de-DE" w:eastAsia="de-DE"/>
        </w:rPr>
        <w:t xml:space="preserve"> Drehmaschine</w:t>
      </w:r>
      <w:r w:rsidRPr="00DD074D">
        <w:rPr>
          <w:rFonts w:ascii="Arial" w:hAnsi="Arial" w:cs="Arial"/>
          <w:sz w:val="22"/>
          <w:szCs w:val="22"/>
          <w:lang w:val="de-DE" w:eastAsia="de-DE"/>
        </w:rPr>
        <w:t xml:space="preserve"> erstmals mit einem ATC-System vorstellen, senden wir ein klares Signal: High-End-Drehtechnik für die Zukunft braucht nicht nur robuste Mechanik, sondern </w:t>
      </w:r>
      <w:r w:rsidR="000D0A4D">
        <w:rPr>
          <w:rFonts w:ascii="Arial" w:hAnsi="Arial" w:cs="Arial"/>
          <w:bCs/>
          <w:sz w:val="22"/>
          <w:szCs w:val="22"/>
          <w:lang w:val="de-DE" w:eastAsia="de-DE"/>
        </w:rPr>
        <w:t>auch</w:t>
      </w:r>
      <w:r w:rsidRPr="00DD074D">
        <w:rPr>
          <w:rFonts w:ascii="Arial" w:hAnsi="Arial" w:cs="Arial"/>
          <w:bCs/>
          <w:sz w:val="22"/>
          <w:szCs w:val="22"/>
          <w:lang w:val="de-DE" w:eastAsia="de-DE"/>
        </w:rPr>
        <w:t xml:space="preserve"> maximale Werkzeugflexibilität</w:t>
      </w:r>
      <w:r w:rsidRPr="00DD074D">
        <w:rPr>
          <w:rFonts w:ascii="Arial" w:hAnsi="Arial" w:cs="Arial"/>
          <w:sz w:val="22"/>
          <w:szCs w:val="22"/>
          <w:lang w:val="de-DE" w:eastAsia="de-DE"/>
        </w:rPr>
        <w:t>. In Produktionsumgebungen, die zunehmend unter Druck stehen ist eine solche Maschine ein starkes Argument. Für Bauteilhersteller stellt der BNE</w:t>
      </w:r>
      <w:r w:rsidRPr="00DD074D">
        <w:rPr>
          <w:rFonts w:ascii="Arial" w:hAnsi="Arial" w:cs="Arial"/>
          <w:sz w:val="22"/>
          <w:szCs w:val="22"/>
          <w:lang w:val="de-DE" w:eastAsia="de-DE"/>
        </w:rPr>
        <w:noBreakHyphen/>
        <w:t xml:space="preserve">65 ATC einen Hebel dar, </w:t>
      </w:r>
      <w:r w:rsidR="001E0C3B">
        <w:rPr>
          <w:rFonts w:ascii="Arial" w:hAnsi="Arial" w:cs="Arial"/>
          <w:sz w:val="22"/>
          <w:szCs w:val="22"/>
          <w:lang w:val="de-DE" w:eastAsia="de-DE"/>
        </w:rPr>
        <w:t>um profitable Fertigung</w:t>
      </w:r>
      <w:r w:rsidRPr="00DD074D">
        <w:rPr>
          <w:rFonts w:ascii="Arial" w:hAnsi="Arial" w:cs="Arial"/>
          <w:sz w:val="22"/>
          <w:szCs w:val="22"/>
          <w:lang w:val="de-DE" w:eastAsia="de-DE"/>
        </w:rPr>
        <w:t xml:space="preserve"> und Zukunftsfähigkeit zu verbinden.</w:t>
      </w:r>
      <w:r w:rsidR="00DD074D">
        <w:rPr>
          <w:rFonts w:ascii="Arial" w:hAnsi="Arial" w:cs="Arial"/>
          <w:sz w:val="22"/>
          <w:szCs w:val="22"/>
          <w:lang w:val="de-DE" w:eastAsia="de-DE"/>
        </w:rPr>
        <w:t>“</w:t>
      </w:r>
    </w:p>
    <w:p w14:paraId="4662B150" w14:textId="287013BA" w:rsidR="00082756" w:rsidRPr="00DD074D" w:rsidRDefault="00082756" w:rsidP="00082756">
      <w:pPr>
        <w:spacing w:before="100" w:beforeAutospacing="1" w:after="100" w:afterAutospacing="1"/>
        <w:outlineLvl w:val="2"/>
        <w:rPr>
          <w:rFonts w:ascii="Arial" w:hAnsi="Arial" w:cs="Arial"/>
          <w:b/>
          <w:bCs/>
          <w:sz w:val="22"/>
          <w:szCs w:val="22"/>
          <w:lang w:val="de-DE" w:eastAsia="de-DE"/>
        </w:rPr>
      </w:pPr>
      <w:r w:rsidRPr="00DD074D">
        <w:rPr>
          <w:rFonts w:ascii="Arial" w:hAnsi="Arial" w:cs="Arial"/>
          <w:b/>
          <w:bCs/>
          <w:sz w:val="22"/>
          <w:szCs w:val="22"/>
          <w:lang w:val="de-DE" w:eastAsia="de-DE"/>
        </w:rPr>
        <w:t xml:space="preserve">Eco Balance: Nachhaltigkeit und </w:t>
      </w:r>
      <w:r w:rsidR="001E0C3B">
        <w:rPr>
          <w:rFonts w:ascii="Arial" w:hAnsi="Arial" w:cs="Arial"/>
          <w:b/>
          <w:bCs/>
          <w:sz w:val="22"/>
          <w:szCs w:val="22"/>
          <w:lang w:val="de-DE" w:eastAsia="de-DE"/>
        </w:rPr>
        <w:t>Wirtschaftlichkeit</w:t>
      </w:r>
      <w:r w:rsidRPr="00DD074D">
        <w:rPr>
          <w:rFonts w:ascii="Arial" w:hAnsi="Arial" w:cs="Arial"/>
          <w:b/>
          <w:bCs/>
          <w:sz w:val="22"/>
          <w:szCs w:val="22"/>
          <w:lang w:val="de-DE" w:eastAsia="de-DE"/>
        </w:rPr>
        <w:t xml:space="preserve"> vereint</w:t>
      </w:r>
    </w:p>
    <w:p w14:paraId="5B54F48A" w14:textId="32A34B37" w:rsidR="00DD074D" w:rsidRPr="005E4F2C" w:rsidRDefault="00DD074D" w:rsidP="002D7C76">
      <w:pPr>
        <w:rPr>
          <w:rFonts w:ascii="Arial" w:hAnsi="Arial" w:cs="Arial"/>
          <w:sz w:val="22"/>
          <w:szCs w:val="22"/>
          <w:lang w:val="de-DE"/>
        </w:rPr>
      </w:pPr>
      <w:r w:rsidRPr="005E4F2C">
        <w:rPr>
          <w:rFonts w:ascii="Arial" w:hAnsi="Arial" w:cs="Arial"/>
          <w:sz w:val="22"/>
          <w:szCs w:val="22"/>
          <w:lang w:val="de-DE"/>
        </w:rPr>
        <w:t>Mit der zunehmenden Notwendigkeit, ressourcenschonend und zugleich wirtschaftlich zu fertigen, stehen Unternehmen heute vor einem anspruchsvollen Spagat: Produktionsprozesse müssen nicht nur leistungsfähig und kosten</w:t>
      </w:r>
      <w:r w:rsidR="00D17FE8" w:rsidRPr="005E4F2C">
        <w:rPr>
          <w:rFonts w:ascii="Arial" w:hAnsi="Arial" w:cs="Arial"/>
          <w:sz w:val="22"/>
          <w:szCs w:val="22"/>
          <w:lang w:val="de-DE"/>
        </w:rPr>
        <w:t>optimiert</w:t>
      </w:r>
      <w:r w:rsidRPr="005E4F2C">
        <w:rPr>
          <w:rFonts w:ascii="Arial" w:hAnsi="Arial" w:cs="Arial"/>
          <w:sz w:val="22"/>
          <w:szCs w:val="22"/>
          <w:lang w:val="de-DE"/>
        </w:rPr>
        <w:t xml:space="preserve"> sein, sondern auch den steigenden Erwartungen an Klimaschutz und Energieeinsparung gerecht werden.</w:t>
      </w:r>
    </w:p>
    <w:p w14:paraId="6E4C9292" w14:textId="63949098" w:rsidR="00DD074D" w:rsidRPr="005E4F2C" w:rsidRDefault="00DD074D" w:rsidP="002D7C76">
      <w:pPr>
        <w:rPr>
          <w:rFonts w:ascii="Arial" w:hAnsi="Arial" w:cs="Arial"/>
          <w:sz w:val="22"/>
          <w:szCs w:val="22"/>
          <w:lang w:val="de-DE"/>
        </w:rPr>
      </w:pPr>
      <w:r w:rsidRPr="005E4F2C">
        <w:rPr>
          <w:rFonts w:ascii="Arial" w:hAnsi="Arial" w:cs="Arial"/>
          <w:sz w:val="22"/>
          <w:szCs w:val="22"/>
          <w:lang w:val="de-DE"/>
        </w:rPr>
        <w:lastRenderedPageBreak/>
        <w:t xml:space="preserve">Citizen Machinery </w:t>
      </w:r>
      <w:r w:rsidR="00D24CB0" w:rsidRPr="005E4F2C">
        <w:rPr>
          <w:rFonts w:ascii="Arial" w:hAnsi="Arial" w:cs="Arial"/>
          <w:sz w:val="22"/>
          <w:szCs w:val="22"/>
          <w:lang w:val="de-DE"/>
        </w:rPr>
        <w:t xml:space="preserve">stellt sich </w:t>
      </w:r>
      <w:r w:rsidRPr="005E4F2C">
        <w:rPr>
          <w:rFonts w:ascii="Arial" w:hAnsi="Arial" w:cs="Arial"/>
          <w:sz w:val="22"/>
          <w:szCs w:val="22"/>
          <w:lang w:val="de-DE"/>
        </w:rPr>
        <w:t>diese</w:t>
      </w:r>
      <w:r w:rsidR="00D24CB0" w:rsidRPr="005E4F2C">
        <w:rPr>
          <w:rFonts w:ascii="Arial" w:hAnsi="Arial" w:cs="Arial"/>
          <w:sz w:val="22"/>
          <w:szCs w:val="22"/>
          <w:lang w:val="de-DE"/>
        </w:rPr>
        <w:t>r</w:t>
      </w:r>
      <w:r w:rsidRPr="005E4F2C">
        <w:rPr>
          <w:rFonts w:ascii="Arial" w:hAnsi="Arial" w:cs="Arial"/>
          <w:sz w:val="22"/>
          <w:szCs w:val="22"/>
          <w:lang w:val="de-DE"/>
        </w:rPr>
        <w:t xml:space="preserve"> Herausforderung mit der Eco Balance-Technologie, die bei zahlreichen auf der EMO präsentierten Maschinen </w:t>
      </w:r>
      <w:r w:rsidR="00CA1435" w:rsidRPr="005E4F2C">
        <w:rPr>
          <w:rFonts w:ascii="Arial" w:hAnsi="Arial" w:cs="Arial"/>
          <w:sz w:val="22"/>
          <w:szCs w:val="22"/>
          <w:lang w:val="de-DE"/>
        </w:rPr>
        <w:t>gezeigt wurde</w:t>
      </w:r>
      <w:r w:rsidRPr="005E4F2C">
        <w:rPr>
          <w:rFonts w:ascii="Arial" w:hAnsi="Arial" w:cs="Arial"/>
          <w:sz w:val="22"/>
          <w:szCs w:val="22"/>
          <w:lang w:val="de-DE"/>
        </w:rPr>
        <w:t>. Dahinter verbirgt sich ein ganzheitlicher Ansatz, bei dem energie</w:t>
      </w:r>
      <w:r w:rsidR="00D17FE8" w:rsidRPr="005E4F2C">
        <w:rPr>
          <w:rFonts w:ascii="Arial" w:hAnsi="Arial" w:cs="Arial"/>
          <w:sz w:val="22"/>
          <w:szCs w:val="22"/>
          <w:lang w:val="de-DE"/>
        </w:rPr>
        <w:t>einsparende</w:t>
      </w:r>
      <w:r w:rsidRPr="005E4F2C">
        <w:rPr>
          <w:rFonts w:ascii="Arial" w:hAnsi="Arial" w:cs="Arial"/>
          <w:sz w:val="22"/>
          <w:szCs w:val="22"/>
          <w:lang w:val="de-DE"/>
        </w:rPr>
        <w:t xml:space="preserve"> </w:t>
      </w:r>
      <w:proofErr w:type="spellStart"/>
      <w:r w:rsidRPr="005E4F2C">
        <w:rPr>
          <w:rFonts w:ascii="Arial" w:hAnsi="Arial" w:cs="Arial"/>
          <w:sz w:val="22"/>
          <w:szCs w:val="22"/>
          <w:lang w:val="de-DE"/>
        </w:rPr>
        <w:t>Servoantriebe</w:t>
      </w:r>
      <w:proofErr w:type="spellEnd"/>
      <w:r w:rsidRPr="005E4F2C">
        <w:rPr>
          <w:rFonts w:ascii="Arial" w:hAnsi="Arial" w:cs="Arial"/>
          <w:sz w:val="22"/>
          <w:szCs w:val="22"/>
          <w:lang w:val="de-DE"/>
        </w:rPr>
        <w:t xml:space="preserve">, intelligente Leerlaufabschaltungen, bedarfsgesteuerte Luft- und Kühlmittelsteuerungen sowie optimierte Zykluszeiten nahtlos zusammenwirken. Das Ziel: minimierter Energie- und Medienverbrauch – ohne Einschränkungen bei Leistung oder </w:t>
      </w:r>
      <w:r w:rsidR="00D17FE8" w:rsidRPr="005E4F2C">
        <w:rPr>
          <w:rFonts w:ascii="Arial" w:hAnsi="Arial" w:cs="Arial"/>
          <w:sz w:val="22"/>
          <w:szCs w:val="22"/>
          <w:lang w:val="de-DE"/>
        </w:rPr>
        <w:t>Qualität</w:t>
      </w:r>
      <w:r w:rsidRPr="005E4F2C">
        <w:rPr>
          <w:rFonts w:ascii="Arial" w:hAnsi="Arial" w:cs="Arial"/>
          <w:sz w:val="22"/>
          <w:szCs w:val="22"/>
          <w:lang w:val="de-DE"/>
        </w:rPr>
        <w:t>.</w:t>
      </w:r>
    </w:p>
    <w:p w14:paraId="557C01D8" w14:textId="77777777" w:rsidR="002D7C76" w:rsidRPr="005E4F2C" w:rsidRDefault="002D7C76" w:rsidP="002D7C76">
      <w:pPr>
        <w:rPr>
          <w:rFonts w:ascii="Arial" w:hAnsi="Arial" w:cs="Arial"/>
          <w:sz w:val="22"/>
          <w:szCs w:val="22"/>
          <w:lang w:val="de-DE"/>
        </w:rPr>
      </w:pPr>
    </w:p>
    <w:p w14:paraId="47A27012" w14:textId="4638AC2C" w:rsidR="009E349B" w:rsidRPr="005E4F2C" w:rsidRDefault="00C21304" w:rsidP="002D7C76">
      <w:pPr>
        <w:rPr>
          <w:rFonts w:ascii="Arial" w:hAnsi="Arial" w:cs="Arial"/>
          <w:sz w:val="22"/>
          <w:szCs w:val="22"/>
          <w:lang w:val="de-DE"/>
        </w:rPr>
      </w:pPr>
      <w:r w:rsidRPr="005E4F2C">
        <w:rPr>
          <w:rFonts w:ascii="Arial" w:hAnsi="Arial" w:cs="Arial"/>
          <w:sz w:val="22"/>
          <w:szCs w:val="22"/>
          <w:lang w:val="de-DE"/>
        </w:rPr>
        <w:t>„</w:t>
      </w:r>
      <w:r w:rsidR="00C2636D" w:rsidRPr="005E4F2C">
        <w:rPr>
          <w:rFonts w:ascii="Arial" w:hAnsi="Arial" w:cs="Arial"/>
          <w:sz w:val="22"/>
          <w:szCs w:val="22"/>
          <w:lang w:val="de-DE"/>
        </w:rPr>
        <w:t>Klimaschonende</w:t>
      </w:r>
      <w:r w:rsidR="00DD074D" w:rsidRPr="005E4F2C">
        <w:rPr>
          <w:rFonts w:ascii="Arial" w:hAnsi="Arial" w:cs="Arial"/>
          <w:sz w:val="22"/>
          <w:szCs w:val="22"/>
          <w:lang w:val="de-DE"/>
        </w:rPr>
        <w:t xml:space="preserve"> Fertigung und </w:t>
      </w:r>
      <w:r w:rsidR="000D0A4D" w:rsidRPr="005E4F2C">
        <w:rPr>
          <w:rFonts w:ascii="Arial" w:hAnsi="Arial" w:cs="Arial"/>
          <w:sz w:val="22"/>
          <w:szCs w:val="22"/>
          <w:lang w:val="de-DE"/>
        </w:rPr>
        <w:t>Wirtschaftlichkeit</w:t>
      </w:r>
      <w:r w:rsidR="00DD074D" w:rsidRPr="005E4F2C">
        <w:rPr>
          <w:rFonts w:ascii="Arial" w:hAnsi="Arial" w:cs="Arial"/>
          <w:sz w:val="22"/>
          <w:szCs w:val="22"/>
          <w:lang w:val="de-DE"/>
        </w:rPr>
        <w:t xml:space="preserve"> sind bei Citizen kein Widerspruch, sondern integraler Bestandteil </w:t>
      </w:r>
      <w:r w:rsidR="00D24CB0" w:rsidRPr="005E4F2C">
        <w:rPr>
          <w:rFonts w:ascii="Arial" w:hAnsi="Arial" w:cs="Arial"/>
          <w:sz w:val="22"/>
          <w:szCs w:val="22"/>
          <w:lang w:val="de-DE"/>
        </w:rPr>
        <w:t xml:space="preserve">unser </w:t>
      </w:r>
      <w:r w:rsidR="00DD074D" w:rsidRPr="005E4F2C">
        <w:rPr>
          <w:rFonts w:ascii="Arial" w:hAnsi="Arial" w:cs="Arial"/>
          <w:sz w:val="22"/>
          <w:szCs w:val="22"/>
          <w:lang w:val="de-DE"/>
        </w:rPr>
        <w:t>zukunftsorientierte</w:t>
      </w:r>
      <w:r w:rsidR="00D24CB0" w:rsidRPr="005E4F2C">
        <w:rPr>
          <w:rFonts w:ascii="Arial" w:hAnsi="Arial" w:cs="Arial"/>
          <w:sz w:val="22"/>
          <w:szCs w:val="22"/>
          <w:lang w:val="de-DE"/>
        </w:rPr>
        <w:t>n</w:t>
      </w:r>
      <w:r w:rsidR="00DD074D" w:rsidRPr="005E4F2C">
        <w:rPr>
          <w:rFonts w:ascii="Arial" w:hAnsi="Arial" w:cs="Arial"/>
          <w:sz w:val="22"/>
          <w:szCs w:val="22"/>
          <w:lang w:val="de-DE"/>
        </w:rPr>
        <w:t xml:space="preserve"> Maschinenentwicklung“, so Markus Reißig. „</w:t>
      </w:r>
      <w:r w:rsidR="009E349B" w:rsidRPr="005E4F2C">
        <w:rPr>
          <w:rFonts w:ascii="Arial" w:hAnsi="Arial" w:cs="Arial"/>
          <w:sz w:val="22"/>
          <w:szCs w:val="22"/>
          <w:lang w:val="de-DE"/>
        </w:rPr>
        <w:t xml:space="preserve">Gerade für Bauteilhersteller </w:t>
      </w:r>
      <w:r w:rsidR="00817022" w:rsidRPr="005E4F2C">
        <w:rPr>
          <w:rFonts w:ascii="Arial" w:hAnsi="Arial" w:cs="Arial"/>
          <w:sz w:val="22"/>
          <w:szCs w:val="22"/>
          <w:lang w:val="de-DE"/>
        </w:rPr>
        <w:t xml:space="preserve">in </w:t>
      </w:r>
      <w:r w:rsidR="009E349B" w:rsidRPr="005E4F2C">
        <w:rPr>
          <w:rFonts w:ascii="Arial" w:hAnsi="Arial" w:cs="Arial"/>
          <w:sz w:val="22"/>
          <w:szCs w:val="22"/>
          <w:lang w:val="de-DE"/>
        </w:rPr>
        <w:t>Medizintechnik, Automotive, Elektronik oder Maschinenbau war unser EMO-Auftritt ein starkes Signal: In einem von volatilen Märkten, Fachkräftemangel und Nachhaltigkeitsdruck geprägten Umfeld</w:t>
      </w:r>
      <w:r w:rsidR="009158BF" w:rsidRPr="005E4F2C">
        <w:rPr>
          <w:rFonts w:ascii="Arial" w:hAnsi="Arial" w:cs="Arial"/>
          <w:sz w:val="22"/>
          <w:szCs w:val="22"/>
          <w:lang w:val="de-DE"/>
        </w:rPr>
        <w:t>,</w:t>
      </w:r>
      <w:r w:rsidR="009E349B" w:rsidRPr="005E4F2C">
        <w:rPr>
          <w:rFonts w:ascii="Arial" w:hAnsi="Arial" w:cs="Arial"/>
          <w:sz w:val="22"/>
          <w:szCs w:val="22"/>
          <w:lang w:val="de-DE"/>
        </w:rPr>
        <w:t xml:space="preserve"> verschafft Citizen seinen Kunden mit durchgängigen Technologielösungen den entscheidenden Wettbewerbsvorteil</w:t>
      </w:r>
      <w:r w:rsidR="00D17FE8" w:rsidRPr="005E4F2C">
        <w:rPr>
          <w:rFonts w:ascii="Arial" w:hAnsi="Arial" w:cs="Arial"/>
          <w:sz w:val="22"/>
          <w:szCs w:val="22"/>
          <w:lang w:val="de-DE"/>
        </w:rPr>
        <w:t>. M</w:t>
      </w:r>
      <w:r w:rsidR="009E349B" w:rsidRPr="005E4F2C">
        <w:rPr>
          <w:rFonts w:ascii="Arial" w:hAnsi="Arial" w:cs="Arial"/>
          <w:sz w:val="22"/>
          <w:szCs w:val="22"/>
          <w:lang w:val="de-DE"/>
        </w:rPr>
        <w:t xml:space="preserve">it leistungsstarken Drehmaschinen, intelligenter Automation und zukunftsorientierten </w:t>
      </w:r>
      <w:r w:rsidR="000D0A4D" w:rsidRPr="005E4F2C">
        <w:rPr>
          <w:rFonts w:ascii="Arial" w:hAnsi="Arial" w:cs="Arial"/>
          <w:sz w:val="22"/>
          <w:szCs w:val="22"/>
          <w:lang w:val="de-DE"/>
        </w:rPr>
        <w:t>Konzepten</w:t>
      </w:r>
      <w:r w:rsidR="009E349B" w:rsidRPr="005E4F2C">
        <w:rPr>
          <w:rFonts w:ascii="Arial" w:hAnsi="Arial" w:cs="Arial"/>
          <w:sz w:val="22"/>
          <w:szCs w:val="22"/>
          <w:lang w:val="de-DE"/>
        </w:rPr>
        <w:t xml:space="preserve"> wie beispielsweise LFV, ATC und Eco Balance bieten wir unseren Kunden </w:t>
      </w:r>
      <w:r w:rsidR="00D24CB0" w:rsidRPr="005E4F2C">
        <w:rPr>
          <w:rFonts w:ascii="Arial" w:hAnsi="Arial" w:cs="Arial"/>
          <w:sz w:val="22"/>
          <w:szCs w:val="22"/>
          <w:lang w:val="de-DE"/>
        </w:rPr>
        <w:t xml:space="preserve">so </w:t>
      </w:r>
      <w:r w:rsidR="009E349B" w:rsidRPr="005E4F2C">
        <w:rPr>
          <w:rFonts w:ascii="Arial" w:hAnsi="Arial" w:cs="Arial"/>
          <w:sz w:val="22"/>
          <w:szCs w:val="22"/>
          <w:lang w:val="de-DE"/>
        </w:rPr>
        <w:t xml:space="preserve">ein umfassendes </w:t>
      </w:r>
      <w:r w:rsidR="00C2636D" w:rsidRPr="005E4F2C">
        <w:rPr>
          <w:rFonts w:ascii="Arial" w:hAnsi="Arial" w:cs="Arial"/>
          <w:sz w:val="22"/>
          <w:szCs w:val="22"/>
          <w:lang w:val="de-DE"/>
        </w:rPr>
        <w:t>Bundle</w:t>
      </w:r>
      <w:r w:rsidR="009E349B" w:rsidRPr="005E4F2C">
        <w:rPr>
          <w:rFonts w:ascii="Arial" w:hAnsi="Arial" w:cs="Arial"/>
          <w:sz w:val="22"/>
          <w:szCs w:val="22"/>
          <w:lang w:val="de-DE"/>
        </w:rPr>
        <w:t xml:space="preserve"> für die Herausforderungen der modernen Fertigung.“</w:t>
      </w:r>
    </w:p>
    <w:p w14:paraId="1B5D0476" w14:textId="77777777" w:rsidR="002D7C76" w:rsidRDefault="002D7C76" w:rsidP="009E349B">
      <w:pPr>
        <w:rPr>
          <w:rFonts w:ascii="Arial" w:hAnsi="Arial" w:cs="Arial"/>
          <w:b/>
          <w:sz w:val="22"/>
          <w:szCs w:val="22"/>
          <w:lang w:val="de-DE"/>
        </w:rPr>
      </w:pPr>
    </w:p>
    <w:p w14:paraId="7A071FFC" w14:textId="115F9829" w:rsidR="009E349B" w:rsidRPr="00817022" w:rsidRDefault="009E349B" w:rsidP="009E349B">
      <w:pPr>
        <w:rPr>
          <w:rFonts w:ascii="Arial" w:hAnsi="Arial" w:cs="Arial"/>
          <w:b/>
          <w:sz w:val="22"/>
          <w:szCs w:val="22"/>
          <w:lang w:val="de-DE"/>
        </w:rPr>
      </w:pPr>
      <w:proofErr w:type="spellStart"/>
      <w:r w:rsidRPr="00817022">
        <w:rPr>
          <w:rFonts w:ascii="Arial" w:hAnsi="Arial" w:cs="Arial"/>
          <w:b/>
          <w:sz w:val="22"/>
          <w:szCs w:val="22"/>
          <w:lang w:val="de-DE"/>
        </w:rPr>
        <w:t>Meta</w:t>
      </w:r>
      <w:proofErr w:type="spellEnd"/>
      <w:r w:rsidRPr="00817022">
        <w:rPr>
          <w:rFonts w:ascii="Arial" w:hAnsi="Arial" w:cs="Arial"/>
          <w:b/>
          <w:sz w:val="22"/>
          <w:szCs w:val="22"/>
          <w:lang w:val="de-DE"/>
        </w:rPr>
        <w:t xml:space="preserve"> Title</w:t>
      </w:r>
    </w:p>
    <w:p w14:paraId="7E62F690" w14:textId="51A291F3" w:rsidR="009E349B" w:rsidRPr="009E349B" w:rsidRDefault="009E349B" w:rsidP="009E349B">
      <w:pPr>
        <w:rPr>
          <w:rFonts w:ascii="Arial" w:hAnsi="Arial" w:cs="Arial"/>
          <w:sz w:val="22"/>
          <w:szCs w:val="22"/>
          <w:lang w:val="de-DE"/>
        </w:rPr>
      </w:pPr>
      <w:r w:rsidRPr="009E349B">
        <w:rPr>
          <w:rFonts w:ascii="Arial" w:hAnsi="Arial" w:cs="Arial"/>
          <w:sz w:val="22"/>
          <w:szCs w:val="22"/>
          <w:lang w:val="de-DE"/>
        </w:rPr>
        <w:t>Citizen Machinery auf der EMO 2025: Weltpremiere &amp; integrierte Drehtechnologie</w:t>
      </w:r>
    </w:p>
    <w:p w14:paraId="64C5E62D" w14:textId="77777777" w:rsidR="009E349B" w:rsidRPr="009E349B" w:rsidRDefault="009E349B" w:rsidP="009E349B">
      <w:pPr>
        <w:rPr>
          <w:rFonts w:ascii="Arial" w:hAnsi="Arial" w:cs="Arial"/>
          <w:sz w:val="22"/>
          <w:szCs w:val="22"/>
          <w:lang w:val="de-DE"/>
        </w:rPr>
      </w:pPr>
    </w:p>
    <w:p w14:paraId="6187FB50" w14:textId="41A49818" w:rsidR="009E349B" w:rsidRPr="009E349B" w:rsidRDefault="009E349B" w:rsidP="009E349B">
      <w:pPr>
        <w:rPr>
          <w:rFonts w:ascii="Arial" w:hAnsi="Arial" w:cs="Arial"/>
          <w:b/>
          <w:sz w:val="22"/>
          <w:szCs w:val="22"/>
          <w:lang w:val="de-DE"/>
        </w:rPr>
      </w:pPr>
      <w:proofErr w:type="spellStart"/>
      <w:r w:rsidRPr="009E349B">
        <w:rPr>
          <w:rFonts w:ascii="Arial" w:hAnsi="Arial" w:cs="Arial"/>
          <w:b/>
          <w:sz w:val="22"/>
          <w:szCs w:val="22"/>
          <w:lang w:val="de-DE"/>
        </w:rPr>
        <w:t>Meta</w:t>
      </w:r>
      <w:proofErr w:type="spellEnd"/>
      <w:r w:rsidRPr="009E349B">
        <w:rPr>
          <w:rFonts w:ascii="Arial" w:hAnsi="Arial" w:cs="Arial"/>
          <w:b/>
          <w:sz w:val="22"/>
          <w:szCs w:val="22"/>
          <w:lang w:val="de-DE"/>
        </w:rPr>
        <w:t xml:space="preserve"> Description</w:t>
      </w:r>
    </w:p>
    <w:p w14:paraId="38C113FD" w14:textId="3BC00D70" w:rsidR="009E349B" w:rsidRPr="009E349B" w:rsidRDefault="009E349B" w:rsidP="009E349B">
      <w:pPr>
        <w:rPr>
          <w:rFonts w:ascii="Arial" w:hAnsi="Arial" w:cs="Arial"/>
          <w:sz w:val="22"/>
          <w:szCs w:val="22"/>
          <w:lang w:val="de-DE"/>
        </w:rPr>
      </w:pPr>
      <w:r w:rsidRPr="009E349B">
        <w:rPr>
          <w:rFonts w:ascii="Arial" w:hAnsi="Arial" w:cs="Arial"/>
          <w:sz w:val="22"/>
          <w:szCs w:val="22"/>
          <w:lang w:val="de-DE"/>
        </w:rPr>
        <w:t xml:space="preserve">Citizen Machinery präsentierte auf der EMO 2025 mit der </w:t>
      </w:r>
      <w:proofErr w:type="spellStart"/>
      <w:r w:rsidRPr="009E349B">
        <w:rPr>
          <w:rFonts w:ascii="Arial" w:hAnsi="Arial" w:cs="Arial"/>
          <w:sz w:val="22"/>
          <w:szCs w:val="22"/>
          <w:lang w:val="de-DE"/>
        </w:rPr>
        <w:t>Miyano</w:t>
      </w:r>
      <w:proofErr w:type="spellEnd"/>
      <w:r w:rsidRPr="009E349B">
        <w:rPr>
          <w:rFonts w:ascii="Arial" w:hAnsi="Arial" w:cs="Arial"/>
          <w:sz w:val="22"/>
          <w:szCs w:val="22"/>
          <w:lang w:val="de-DE"/>
        </w:rPr>
        <w:t xml:space="preserve"> BNE-65 ATC eine Weltneuheit – sowie durchgängige Automations-, LFV- und Eco Balance-Lösungen für zukunftsfähige Fertigungskonzepte.</w:t>
      </w:r>
    </w:p>
    <w:p w14:paraId="44F66651" w14:textId="77777777" w:rsidR="009E349B" w:rsidRPr="009E349B" w:rsidRDefault="009E349B" w:rsidP="009E349B">
      <w:pPr>
        <w:rPr>
          <w:rFonts w:ascii="Arial" w:hAnsi="Arial" w:cs="Arial"/>
          <w:sz w:val="22"/>
          <w:szCs w:val="22"/>
          <w:lang w:val="de-DE"/>
        </w:rPr>
      </w:pPr>
    </w:p>
    <w:p w14:paraId="5BFEB73B" w14:textId="51D05DA0" w:rsidR="009E349B" w:rsidRPr="00817022" w:rsidRDefault="009E349B" w:rsidP="009E349B">
      <w:pPr>
        <w:rPr>
          <w:rFonts w:ascii="Arial" w:hAnsi="Arial" w:cs="Arial"/>
          <w:b/>
          <w:sz w:val="22"/>
          <w:szCs w:val="22"/>
          <w:lang w:val="de-DE"/>
        </w:rPr>
      </w:pPr>
      <w:r w:rsidRPr="00817022">
        <w:rPr>
          <w:rFonts w:ascii="Arial" w:hAnsi="Arial" w:cs="Arial"/>
          <w:b/>
          <w:sz w:val="22"/>
          <w:szCs w:val="22"/>
          <w:lang w:val="de-DE"/>
        </w:rPr>
        <w:t xml:space="preserve">Keywords </w:t>
      </w:r>
    </w:p>
    <w:p w14:paraId="55C83AA8" w14:textId="660BC1F5" w:rsidR="009E349B" w:rsidRDefault="009E349B" w:rsidP="009E349B">
      <w:pPr>
        <w:rPr>
          <w:rFonts w:ascii="Arial" w:hAnsi="Arial" w:cs="Arial"/>
          <w:sz w:val="22"/>
          <w:szCs w:val="22"/>
          <w:lang w:val="de-DE"/>
        </w:rPr>
      </w:pPr>
      <w:r w:rsidRPr="009E349B">
        <w:rPr>
          <w:rFonts w:ascii="Arial" w:hAnsi="Arial" w:cs="Arial"/>
          <w:sz w:val="22"/>
          <w:szCs w:val="22"/>
          <w:lang w:val="de-DE"/>
        </w:rPr>
        <w:t xml:space="preserve">Citizen Machinery, EMO 2025, </w:t>
      </w:r>
      <w:proofErr w:type="spellStart"/>
      <w:r w:rsidRPr="009E349B">
        <w:rPr>
          <w:rFonts w:ascii="Arial" w:hAnsi="Arial" w:cs="Arial"/>
          <w:sz w:val="22"/>
          <w:szCs w:val="22"/>
          <w:lang w:val="de-DE"/>
        </w:rPr>
        <w:t>Miyano</w:t>
      </w:r>
      <w:proofErr w:type="spellEnd"/>
      <w:r w:rsidRPr="009E349B">
        <w:rPr>
          <w:rFonts w:ascii="Arial" w:hAnsi="Arial" w:cs="Arial"/>
          <w:sz w:val="22"/>
          <w:szCs w:val="22"/>
          <w:lang w:val="de-DE"/>
        </w:rPr>
        <w:t xml:space="preserve"> BNE-65 ATC, ATC Werkzeugwechsler, </w:t>
      </w:r>
      <w:proofErr w:type="spellStart"/>
      <w:r w:rsidRPr="009E349B">
        <w:rPr>
          <w:rFonts w:ascii="Arial" w:hAnsi="Arial" w:cs="Arial"/>
          <w:sz w:val="22"/>
          <w:szCs w:val="22"/>
          <w:lang w:val="de-DE"/>
        </w:rPr>
        <w:t>Cincom</w:t>
      </w:r>
      <w:proofErr w:type="spellEnd"/>
      <w:r w:rsidRPr="009E349B">
        <w:rPr>
          <w:rFonts w:ascii="Arial" w:hAnsi="Arial" w:cs="Arial"/>
          <w:sz w:val="22"/>
          <w:szCs w:val="22"/>
          <w:lang w:val="de-DE"/>
        </w:rPr>
        <w:t xml:space="preserve"> Langdreher, </w:t>
      </w:r>
      <w:proofErr w:type="spellStart"/>
      <w:r w:rsidR="007C0466">
        <w:rPr>
          <w:rFonts w:ascii="Arial" w:hAnsi="Arial" w:cs="Arial"/>
          <w:sz w:val="22"/>
          <w:szCs w:val="22"/>
          <w:lang w:val="de-DE"/>
        </w:rPr>
        <w:t>Miyano</w:t>
      </w:r>
      <w:proofErr w:type="spellEnd"/>
      <w:r w:rsidR="007C0466">
        <w:rPr>
          <w:rFonts w:ascii="Arial" w:hAnsi="Arial" w:cs="Arial"/>
          <w:sz w:val="22"/>
          <w:szCs w:val="22"/>
          <w:lang w:val="de-DE"/>
        </w:rPr>
        <w:t xml:space="preserve"> </w:t>
      </w:r>
      <w:r w:rsidRPr="009E349B">
        <w:rPr>
          <w:rFonts w:ascii="Arial" w:hAnsi="Arial" w:cs="Arial"/>
          <w:sz w:val="22"/>
          <w:szCs w:val="22"/>
          <w:lang w:val="de-DE"/>
        </w:rPr>
        <w:t xml:space="preserve">Kurzdreher, Drehmaschinen EMO, LFV-Technologie, Eco Balance, RXM </w:t>
      </w:r>
      <w:r w:rsidR="009158BF" w:rsidRPr="009E349B">
        <w:rPr>
          <w:rFonts w:ascii="Arial" w:hAnsi="Arial" w:cs="Arial"/>
          <w:sz w:val="22"/>
          <w:szCs w:val="22"/>
          <w:lang w:val="de-DE"/>
        </w:rPr>
        <w:t>Automations</w:t>
      </w:r>
      <w:r w:rsidR="009158BF">
        <w:rPr>
          <w:rFonts w:ascii="Arial" w:hAnsi="Arial" w:cs="Arial"/>
          <w:sz w:val="22"/>
          <w:szCs w:val="22"/>
          <w:lang w:val="de-DE"/>
        </w:rPr>
        <w:t>zelle</w:t>
      </w:r>
      <w:r w:rsidRPr="009E349B">
        <w:rPr>
          <w:rFonts w:ascii="Arial" w:hAnsi="Arial" w:cs="Arial"/>
          <w:sz w:val="22"/>
          <w:szCs w:val="22"/>
          <w:lang w:val="de-DE"/>
        </w:rPr>
        <w:t>, RXE Automation, Automatisierung Drehtechnik, nachhaltige Zerspanung, Werkzeugmaschinen EMO, Drehbearbeitung, B-Achse Kurzdreher, Industrie 4.0 Drehmaschinen, modulare Automation, Zerspanung Zukunft, Maschinenbau Messe Hannover</w:t>
      </w:r>
    </w:p>
    <w:bookmarkEnd w:id="0"/>
    <w:p w14:paraId="0525C163" w14:textId="1478A64B" w:rsidR="00817022" w:rsidRDefault="00817022" w:rsidP="009E349B">
      <w:pPr>
        <w:rPr>
          <w:rFonts w:ascii="Arial" w:hAnsi="Arial" w:cs="Arial"/>
          <w:sz w:val="22"/>
          <w:szCs w:val="22"/>
          <w:lang w:val="de-DE"/>
        </w:rPr>
      </w:pPr>
    </w:p>
    <w:p w14:paraId="0232D4D2" w14:textId="77777777" w:rsidR="00817022" w:rsidRPr="00BD38BF" w:rsidRDefault="00817022" w:rsidP="00817022">
      <w:pPr>
        <w:ind w:left="-5" w:right="73"/>
        <w:rPr>
          <w:rFonts w:ascii="Arial" w:hAnsi="Arial" w:cs="Arial"/>
          <w:sz w:val="22"/>
          <w:szCs w:val="22"/>
          <w:lang w:val="de-DE"/>
        </w:rPr>
      </w:pPr>
      <w:r w:rsidRPr="00BD38BF">
        <w:rPr>
          <w:rFonts w:ascii="Arial" w:eastAsia="Arial" w:hAnsi="Arial" w:cs="Arial"/>
          <w:b/>
          <w:sz w:val="22"/>
          <w:szCs w:val="22"/>
          <w:lang w:val="de-DE"/>
        </w:rPr>
        <w:t xml:space="preserve">Citizen Machinery Europe GmbH – Präzision auf allerhöchstem Niveau  </w:t>
      </w:r>
    </w:p>
    <w:p w14:paraId="731B2379" w14:textId="77777777" w:rsidR="00817022" w:rsidRPr="00BD38BF" w:rsidRDefault="00817022" w:rsidP="00817022">
      <w:pPr>
        <w:spacing w:line="259" w:lineRule="auto"/>
        <w:rPr>
          <w:rFonts w:ascii="Arial" w:hAnsi="Arial" w:cs="Arial"/>
          <w:sz w:val="22"/>
          <w:szCs w:val="22"/>
          <w:lang w:val="de-DE"/>
        </w:rPr>
      </w:pPr>
      <w:r w:rsidRPr="00BD38BF">
        <w:rPr>
          <w:rFonts w:ascii="Arial" w:hAnsi="Arial" w:cs="Arial"/>
          <w:sz w:val="22"/>
          <w:szCs w:val="22"/>
          <w:lang w:val="de-DE"/>
        </w:rPr>
        <w:t xml:space="preserve"> </w:t>
      </w:r>
    </w:p>
    <w:p w14:paraId="732CD915" w14:textId="77777777" w:rsidR="00817022" w:rsidRPr="00BD38BF"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Citizen bietet über 100 Jahre Erfahrung in der Fertigungsindustrie und dazu die Stärke eines internationalen Großunternehmens – als Tochtergesellschaft von Citizen </w:t>
      </w:r>
    </w:p>
    <w:p w14:paraId="1A9102C7" w14:textId="77777777" w:rsidR="00817022" w:rsidRPr="00BD38BF"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Machinery Japan. Die Citizen Gruppe beschäftigt weltweit ca. 23.000 Mitarbeiter*innen. </w:t>
      </w:r>
    </w:p>
    <w:p w14:paraId="4824416B" w14:textId="77777777" w:rsidR="00817022" w:rsidRPr="00BD38BF" w:rsidRDefault="00817022" w:rsidP="00817022">
      <w:pPr>
        <w:spacing w:line="259" w:lineRule="auto"/>
        <w:rPr>
          <w:rFonts w:ascii="Arial" w:hAnsi="Arial" w:cs="Arial"/>
          <w:sz w:val="22"/>
          <w:szCs w:val="22"/>
          <w:lang w:val="de-DE"/>
        </w:rPr>
      </w:pPr>
      <w:r w:rsidRPr="00BD38BF">
        <w:rPr>
          <w:rFonts w:ascii="Arial" w:hAnsi="Arial" w:cs="Arial"/>
          <w:sz w:val="22"/>
          <w:szCs w:val="22"/>
          <w:lang w:val="de-DE"/>
        </w:rPr>
        <w:t xml:space="preserve"> </w:t>
      </w:r>
    </w:p>
    <w:p w14:paraId="31EE7765" w14:textId="77777777" w:rsidR="00817022" w:rsidRPr="00BD38BF"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Bei Citizen Machinery Europe dreht sich die Welt im wahrsten Sinne des Wortes um Präzision auf allerhöchstem Niveau: Mit </w:t>
      </w:r>
      <w:proofErr w:type="spellStart"/>
      <w:r w:rsidRPr="00BD38BF">
        <w:rPr>
          <w:rFonts w:ascii="Arial" w:hAnsi="Arial" w:cs="Arial"/>
          <w:sz w:val="22"/>
          <w:szCs w:val="22"/>
          <w:lang w:val="de-DE"/>
        </w:rPr>
        <w:t>Cincom</w:t>
      </w:r>
      <w:proofErr w:type="spellEnd"/>
      <w:r w:rsidRPr="00BD38BF">
        <w:rPr>
          <w:rFonts w:ascii="Arial" w:hAnsi="Arial" w:cs="Arial"/>
          <w:sz w:val="22"/>
          <w:szCs w:val="22"/>
          <w:lang w:val="de-DE"/>
        </w:rPr>
        <w:t xml:space="preserve"> und </w:t>
      </w:r>
      <w:proofErr w:type="spellStart"/>
      <w:r w:rsidRPr="00BD38BF">
        <w:rPr>
          <w:rFonts w:ascii="Arial" w:hAnsi="Arial" w:cs="Arial"/>
          <w:sz w:val="22"/>
          <w:szCs w:val="22"/>
          <w:lang w:val="de-DE"/>
        </w:rPr>
        <w:t>Miyano</w:t>
      </w:r>
      <w:proofErr w:type="spellEnd"/>
      <w:r w:rsidRPr="00BD38BF">
        <w:rPr>
          <w:rFonts w:ascii="Arial" w:hAnsi="Arial" w:cs="Arial"/>
          <w:sz w:val="22"/>
          <w:szCs w:val="22"/>
          <w:lang w:val="de-DE"/>
        </w:rPr>
        <w:t xml:space="preserve"> hat Citizen </w:t>
      </w:r>
    </w:p>
    <w:p w14:paraId="24672925" w14:textId="77777777" w:rsidR="00817022" w:rsidRPr="00BD38BF"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Machinery Europe zwei weltweit führende CNC-Drehautomaten-Marken im Kurz- und </w:t>
      </w:r>
    </w:p>
    <w:p w14:paraId="24A246E9" w14:textId="77777777" w:rsidR="00817022" w:rsidRPr="00BD38BF"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Langdrehbereich im Programm. Neben zwei Produktlinien für unterschiedliche Ansprüche bietet das Unternehmen auch maßgeschneiderte Sonderlösungen und reagiert so flexibel auf die komplexen Anforderungen der Fertigungsindustrie.  </w:t>
      </w:r>
    </w:p>
    <w:p w14:paraId="008723A7" w14:textId="77777777" w:rsidR="00817022" w:rsidRPr="00BD38BF" w:rsidRDefault="00817022" w:rsidP="00817022">
      <w:pPr>
        <w:spacing w:line="259" w:lineRule="auto"/>
        <w:rPr>
          <w:rFonts w:ascii="Arial" w:hAnsi="Arial" w:cs="Arial"/>
          <w:sz w:val="22"/>
          <w:szCs w:val="22"/>
          <w:lang w:val="de-DE"/>
        </w:rPr>
      </w:pPr>
      <w:r w:rsidRPr="00BD38BF">
        <w:rPr>
          <w:rFonts w:ascii="Arial" w:hAnsi="Arial" w:cs="Arial"/>
          <w:sz w:val="22"/>
          <w:szCs w:val="22"/>
          <w:lang w:val="de-DE"/>
        </w:rPr>
        <w:t xml:space="preserve"> </w:t>
      </w:r>
    </w:p>
    <w:p w14:paraId="5B6F6A53" w14:textId="31A93875" w:rsidR="00817022" w:rsidRDefault="00817022" w:rsidP="00817022">
      <w:pPr>
        <w:spacing w:line="250" w:lineRule="auto"/>
        <w:ind w:left="-5" w:right="209"/>
        <w:rPr>
          <w:rFonts w:ascii="Arial" w:hAnsi="Arial" w:cs="Arial"/>
          <w:sz w:val="22"/>
          <w:szCs w:val="22"/>
          <w:lang w:val="de-DE"/>
        </w:rPr>
      </w:pPr>
      <w:r w:rsidRPr="00BD38BF">
        <w:rPr>
          <w:rFonts w:ascii="Arial" w:hAnsi="Arial" w:cs="Arial"/>
          <w:sz w:val="22"/>
          <w:szCs w:val="22"/>
          <w:lang w:val="de-DE"/>
        </w:rPr>
        <w:t xml:space="preserve">Als Pionier und Trendsetter bringt Citizen Machinery Europe die Drehtechnologie stets weiter nach vorne. Beispiele sind die wegweisende LFV-Technologie zur Spanbruchkontrolle, Laser- und Automatisierungslösungen, der automatische Werkzeugwechsler ATC wie auch die spezielle Steuerungssoftware im Rahmen von Industrie 4.0. Diese Entwicklungen haben </w:t>
      </w:r>
      <w:proofErr w:type="spellStart"/>
      <w:r w:rsidRPr="00BD38BF">
        <w:rPr>
          <w:rFonts w:ascii="Arial" w:hAnsi="Arial" w:cs="Arial"/>
          <w:sz w:val="22"/>
          <w:szCs w:val="22"/>
          <w:lang w:val="de-DE"/>
        </w:rPr>
        <w:t>Zerspanprozesse</w:t>
      </w:r>
      <w:proofErr w:type="spellEnd"/>
      <w:r w:rsidRPr="00BD38BF">
        <w:rPr>
          <w:rFonts w:ascii="Arial" w:hAnsi="Arial" w:cs="Arial"/>
          <w:sz w:val="22"/>
          <w:szCs w:val="22"/>
          <w:lang w:val="de-DE"/>
        </w:rPr>
        <w:t xml:space="preserve"> revolutioniert. </w:t>
      </w:r>
    </w:p>
    <w:p w14:paraId="43E7BA31" w14:textId="2BDED3E7" w:rsidR="00817022" w:rsidRDefault="00817022" w:rsidP="00817022">
      <w:pPr>
        <w:spacing w:line="250" w:lineRule="auto"/>
        <w:ind w:left="-5" w:right="209"/>
        <w:rPr>
          <w:rFonts w:ascii="Arial" w:hAnsi="Arial" w:cs="Arial"/>
          <w:sz w:val="22"/>
          <w:szCs w:val="22"/>
          <w:lang w:val="de-DE"/>
        </w:rPr>
      </w:pPr>
    </w:p>
    <w:p w14:paraId="2D60A947" w14:textId="5CD8A1D8" w:rsidR="00817022" w:rsidRPr="001E0C3B" w:rsidRDefault="005E4F2C" w:rsidP="00817022">
      <w:pPr>
        <w:spacing w:line="259" w:lineRule="auto"/>
        <w:rPr>
          <w:rStyle w:val="Hyperlink"/>
          <w:rFonts w:ascii="Arial" w:hAnsi="Arial" w:cs="Arial"/>
          <w:color w:val="auto"/>
          <w:szCs w:val="22"/>
          <w:lang w:val="de-DE"/>
        </w:rPr>
      </w:pPr>
      <w:hyperlink r:id="rId13" w:history="1">
        <w:r w:rsidR="00817022" w:rsidRPr="001E0C3B">
          <w:rPr>
            <w:rStyle w:val="Hyperlink"/>
            <w:rFonts w:ascii="Arial" w:hAnsi="Arial" w:cs="Arial"/>
            <w:szCs w:val="22"/>
            <w:lang w:val="de-DE"/>
          </w:rPr>
          <w:t>www.citizen.de</w:t>
        </w:r>
      </w:hyperlink>
    </w:p>
    <w:p w14:paraId="7DC5BEE5" w14:textId="77777777" w:rsidR="00817022" w:rsidRPr="00BD38BF" w:rsidRDefault="00817022" w:rsidP="00817022">
      <w:pPr>
        <w:spacing w:line="259" w:lineRule="auto"/>
        <w:rPr>
          <w:rFonts w:ascii="Arial" w:hAnsi="Arial" w:cs="Arial"/>
          <w:b/>
          <w:sz w:val="22"/>
          <w:szCs w:val="22"/>
          <w:lang w:val="de-DE"/>
        </w:rPr>
      </w:pPr>
    </w:p>
    <w:p w14:paraId="02D5A317" w14:textId="77777777" w:rsidR="00817022" w:rsidRPr="00BD38BF" w:rsidRDefault="00817022" w:rsidP="00817022">
      <w:pPr>
        <w:spacing w:line="259" w:lineRule="auto"/>
        <w:rPr>
          <w:rFonts w:ascii="Arial" w:hAnsi="Arial" w:cs="Arial"/>
          <w:sz w:val="22"/>
          <w:szCs w:val="22"/>
          <w:lang w:val="de-DE"/>
        </w:rPr>
      </w:pPr>
    </w:p>
    <w:p w14:paraId="258EE59D" w14:textId="77777777" w:rsidR="00CA1435" w:rsidRDefault="00CA1435" w:rsidP="00817022">
      <w:pPr>
        <w:pStyle w:val="z"/>
        <w:ind w:right="5244"/>
        <w:rPr>
          <w:rFonts w:ascii="Arial" w:hAnsi="Arial" w:cs="Arial"/>
          <w:b/>
          <w:bCs w:val="0"/>
          <w:szCs w:val="22"/>
          <w:u w:val="single"/>
        </w:rPr>
      </w:pPr>
    </w:p>
    <w:p w14:paraId="58DE4B99" w14:textId="64E0F7CA" w:rsidR="00817022" w:rsidRPr="00BD38BF" w:rsidRDefault="00817022" w:rsidP="00817022">
      <w:pPr>
        <w:pStyle w:val="z"/>
        <w:ind w:right="5244"/>
        <w:rPr>
          <w:rFonts w:ascii="Arial" w:hAnsi="Arial" w:cs="Arial"/>
          <w:szCs w:val="22"/>
          <w:u w:val="single"/>
        </w:rPr>
      </w:pPr>
      <w:r w:rsidRPr="00BD38BF">
        <w:rPr>
          <w:rFonts w:ascii="Arial" w:hAnsi="Arial" w:cs="Arial"/>
          <w:b/>
          <w:bCs w:val="0"/>
          <w:szCs w:val="22"/>
          <w:u w:val="single"/>
        </w:rPr>
        <w:t>Weitere Informationen:</w:t>
      </w:r>
    </w:p>
    <w:p w14:paraId="630706CC" w14:textId="77777777" w:rsidR="00817022" w:rsidRPr="00BD38BF" w:rsidRDefault="00817022" w:rsidP="00817022">
      <w:pPr>
        <w:pStyle w:val="tx"/>
        <w:tabs>
          <w:tab w:val="left" w:pos="4820"/>
          <w:tab w:val="left" w:pos="5103"/>
        </w:tabs>
        <w:spacing w:after="220"/>
        <w:ind w:right="5670"/>
        <w:jc w:val="left"/>
        <w:rPr>
          <w:rFonts w:ascii="Arial" w:hAnsi="Arial" w:cs="Arial"/>
          <w:szCs w:val="22"/>
        </w:rPr>
      </w:pPr>
      <w:r w:rsidRPr="00BD38BF">
        <w:rPr>
          <w:rFonts w:ascii="Arial" w:hAnsi="Arial" w:cs="Arial"/>
          <w:b/>
          <w:szCs w:val="22"/>
        </w:rPr>
        <w:t>Citizen Machinery Europe GmbH</w:t>
      </w:r>
      <w:r w:rsidRPr="00BD38BF">
        <w:rPr>
          <w:rFonts w:ascii="Arial" w:hAnsi="Arial" w:cs="Arial"/>
          <w:b/>
          <w:szCs w:val="22"/>
        </w:rPr>
        <w:tab/>
      </w:r>
      <w:r w:rsidRPr="00BD38BF">
        <w:rPr>
          <w:rFonts w:ascii="Arial" w:hAnsi="Arial" w:cs="Arial"/>
          <w:b/>
          <w:szCs w:val="22"/>
        </w:rPr>
        <w:br/>
      </w:r>
      <w:proofErr w:type="spellStart"/>
      <w:r w:rsidRPr="00BD38BF">
        <w:rPr>
          <w:rFonts w:ascii="Arial" w:hAnsi="Arial" w:cs="Arial"/>
          <w:szCs w:val="22"/>
        </w:rPr>
        <w:t>Mettinger</w:t>
      </w:r>
      <w:proofErr w:type="spellEnd"/>
      <w:r w:rsidRPr="00BD38BF">
        <w:rPr>
          <w:rFonts w:ascii="Arial" w:hAnsi="Arial" w:cs="Arial"/>
          <w:szCs w:val="22"/>
        </w:rPr>
        <w:t xml:space="preserve"> Straße 11</w:t>
      </w:r>
      <w:r w:rsidRPr="00BD38BF">
        <w:rPr>
          <w:rFonts w:ascii="Arial" w:hAnsi="Arial" w:cs="Arial"/>
          <w:szCs w:val="22"/>
        </w:rPr>
        <w:tab/>
      </w:r>
      <w:r w:rsidRPr="00BD38BF">
        <w:rPr>
          <w:rFonts w:ascii="Arial" w:hAnsi="Arial" w:cs="Arial"/>
          <w:szCs w:val="22"/>
        </w:rPr>
        <w:br/>
        <w:t>73728 Esslingen</w:t>
      </w:r>
      <w:r w:rsidRPr="00BD38BF">
        <w:rPr>
          <w:rFonts w:ascii="Arial" w:hAnsi="Arial" w:cs="Arial"/>
          <w:szCs w:val="22"/>
        </w:rPr>
        <w:tab/>
      </w:r>
      <w:r w:rsidRPr="00BD38BF">
        <w:rPr>
          <w:rFonts w:ascii="Arial" w:hAnsi="Arial" w:cs="Arial"/>
          <w:szCs w:val="22"/>
        </w:rPr>
        <w:br/>
        <w:t>Deutschland</w:t>
      </w:r>
    </w:p>
    <w:p w14:paraId="1F9CA544" w14:textId="77777777" w:rsidR="00817022" w:rsidRPr="00BD38BF" w:rsidRDefault="00817022" w:rsidP="00817022">
      <w:pPr>
        <w:pStyle w:val="tx"/>
        <w:tabs>
          <w:tab w:val="left" w:pos="5103"/>
        </w:tabs>
        <w:spacing w:after="220"/>
        <w:ind w:right="5670"/>
        <w:jc w:val="left"/>
        <w:rPr>
          <w:rFonts w:ascii="Arial" w:hAnsi="Arial" w:cs="Arial"/>
          <w:szCs w:val="22"/>
        </w:rPr>
      </w:pPr>
      <w:r w:rsidRPr="00BD38BF">
        <w:rPr>
          <w:rFonts w:ascii="Arial" w:hAnsi="Arial" w:cs="Arial"/>
          <w:b/>
          <w:szCs w:val="22"/>
        </w:rPr>
        <w:t xml:space="preserve">Sascha </w:t>
      </w:r>
      <w:proofErr w:type="spellStart"/>
      <w:r w:rsidRPr="00BD38BF">
        <w:rPr>
          <w:rFonts w:ascii="Arial" w:hAnsi="Arial" w:cs="Arial"/>
          <w:b/>
          <w:szCs w:val="22"/>
        </w:rPr>
        <w:t>Gersmann</w:t>
      </w:r>
      <w:proofErr w:type="spellEnd"/>
      <w:r w:rsidRPr="00BD38BF">
        <w:rPr>
          <w:rFonts w:ascii="Arial" w:hAnsi="Arial" w:cs="Arial"/>
          <w:b/>
          <w:szCs w:val="22"/>
        </w:rPr>
        <w:br/>
      </w:r>
      <w:r w:rsidRPr="00BD38BF">
        <w:rPr>
          <w:rFonts w:ascii="Arial" w:hAnsi="Arial" w:cs="Arial"/>
          <w:szCs w:val="22"/>
        </w:rPr>
        <w:t>Leiter Marketing</w:t>
      </w:r>
      <w:r w:rsidRPr="00BD38BF">
        <w:rPr>
          <w:rFonts w:ascii="Arial" w:hAnsi="Arial" w:cs="Arial"/>
          <w:szCs w:val="22"/>
        </w:rPr>
        <w:br/>
        <w:t>und Großkundenbetreuer</w:t>
      </w:r>
    </w:p>
    <w:p w14:paraId="577CDD6B" w14:textId="77777777" w:rsidR="00817022" w:rsidRPr="00BD38BF" w:rsidRDefault="00817022" w:rsidP="00817022">
      <w:pPr>
        <w:pStyle w:val="tx"/>
        <w:tabs>
          <w:tab w:val="left" w:pos="5103"/>
        </w:tabs>
        <w:spacing w:after="220"/>
        <w:ind w:right="5386"/>
        <w:jc w:val="left"/>
        <w:rPr>
          <w:rFonts w:ascii="Arial" w:hAnsi="Arial" w:cs="Arial"/>
          <w:szCs w:val="22"/>
        </w:rPr>
      </w:pPr>
      <w:r w:rsidRPr="00BD38BF">
        <w:rPr>
          <w:rFonts w:ascii="Arial" w:hAnsi="Arial" w:cs="Arial"/>
          <w:szCs w:val="22"/>
        </w:rPr>
        <w:t>Tel.: +49 711 3906-0</w:t>
      </w:r>
      <w:r w:rsidRPr="00BD38BF">
        <w:rPr>
          <w:rFonts w:ascii="Arial" w:hAnsi="Arial" w:cs="Arial"/>
          <w:szCs w:val="22"/>
        </w:rPr>
        <w:tab/>
        <w:t xml:space="preserve"> </w:t>
      </w:r>
      <w:r w:rsidRPr="00BD38BF">
        <w:rPr>
          <w:rFonts w:ascii="Arial" w:hAnsi="Arial" w:cs="Arial"/>
          <w:szCs w:val="22"/>
        </w:rPr>
        <w:br/>
        <w:t>marketing@citizen.de</w:t>
      </w:r>
      <w:r w:rsidRPr="00BD38BF">
        <w:rPr>
          <w:rFonts w:ascii="Arial" w:hAnsi="Arial" w:cs="Arial"/>
          <w:szCs w:val="22"/>
        </w:rPr>
        <w:br/>
      </w:r>
      <w:hyperlink r:id="rId14" w:history="1">
        <w:r w:rsidRPr="00BD38BF">
          <w:rPr>
            <w:rStyle w:val="Hyperlink"/>
            <w:rFonts w:ascii="Arial" w:hAnsi="Arial" w:cs="Arial"/>
            <w:szCs w:val="22"/>
          </w:rPr>
          <w:t>www.citizen.de</w:t>
        </w:r>
      </w:hyperlink>
    </w:p>
    <w:p w14:paraId="6C474928" w14:textId="77777777" w:rsidR="00817022" w:rsidRPr="00BD38BF" w:rsidRDefault="00817022" w:rsidP="00817022">
      <w:pPr>
        <w:pStyle w:val="tx"/>
        <w:tabs>
          <w:tab w:val="left" w:pos="5103"/>
        </w:tabs>
        <w:spacing w:after="220"/>
        <w:ind w:right="5670"/>
        <w:jc w:val="left"/>
        <w:rPr>
          <w:rFonts w:ascii="Arial" w:hAnsi="Arial" w:cs="Arial"/>
          <w:b/>
          <w:szCs w:val="22"/>
        </w:rPr>
      </w:pPr>
      <w:bookmarkStart w:id="2" w:name="_Hlk205187435"/>
      <w:r w:rsidRPr="00BD38BF">
        <w:rPr>
          <w:rFonts w:ascii="Arial" w:hAnsi="Arial" w:cs="Arial"/>
          <w:b/>
          <w:szCs w:val="22"/>
        </w:rPr>
        <w:t>Ansprechpartner Österreich und Schweiz:</w:t>
      </w:r>
    </w:p>
    <w:p w14:paraId="05CE63F8" w14:textId="77777777" w:rsidR="00817022" w:rsidRPr="00BD38BF" w:rsidRDefault="00817022" w:rsidP="00817022">
      <w:pPr>
        <w:pStyle w:val="tx"/>
        <w:tabs>
          <w:tab w:val="left" w:pos="5103"/>
        </w:tabs>
        <w:spacing w:after="220"/>
        <w:ind w:right="5670"/>
        <w:jc w:val="left"/>
        <w:rPr>
          <w:rFonts w:ascii="Arial" w:hAnsi="Arial" w:cs="Arial"/>
          <w:b/>
          <w:szCs w:val="22"/>
        </w:rPr>
      </w:pPr>
      <w:proofErr w:type="spellStart"/>
      <w:r w:rsidRPr="00BD38BF">
        <w:rPr>
          <w:rFonts w:ascii="Arial" w:hAnsi="Arial" w:cs="Arial"/>
          <w:b/>
          <w:szCs w:val="22"/>
        </w:rPr>
        <w:t>Tolus</w:t>
      </w:r>
      <w:proofErr w:type="spellEnd"/>
      <w:r w:rsidRPr="00BD38BF">
        <w:rPr>
          <w:rFonts w:ascii="Arial" w:hAnsi="Arial" w:cs="Arial"/>
          <w:b/>
          <w:szCs w:val="22"/>
        </w:rPr>
        <w:t xml:space="preserve"> Group</w:t>
      </w:r>
    </w:p>
    <w:p w14:paraId="59DDCBE0" w14:textId="77777777" w:rsidR="00817022" w:rsidRPr="00BD38BF" w:rsidRDefault="00817022" w:rsidP="00817022">
      <w:pPr>
        <w:pStyle w:val="tx"/>
        <w:tabs>
          <w:tab w:val="left" w:pos="5103"/>
        </w:tabs>
        <w:spacing w:after="220"/>
        <w:ind w:right="5670"/>
        <w:jc w:val="left"/>
        <w:rPr>
          <w:rFonts w:ascii="Arial" w:hAnsi="Arial" w:cs="Arial"/>
          <w:bCs/>
          <w:szCs w:val="22"/>
        </w:rPr>
      </w:pPr>
      <w:proofErr w:type="spellStart"/>
      <w:r w:rsidRPr="00BD38BF">
        <w:rPr>
          <w:rFonts w:ascii="Arial" w:hAnsi="Arial" w:cs="Arial"/>
          <w:bCs/>
          <w:szCs w:val="22"/>
        </w:rPr>
        <w:t>Grüttstrasse</w:t>
      </w:r>
      <w:proofErr w:type="spellEnd"/>
      <w:r w:rsidRPr="00BD38BF">
        <w:rPr>
          <w:rFonts w:ascii="Arial" w:hAnsi="Arial" w:cs="Arial"/>
          <w:bCs/>
          <w:szCs w:val="22"/>
        </w:rPr>
        <w:t xml:space="preserve"> 106</w:t>
      </w:r>
      <w:r w:rsidRPr="00BD38BF">
        <w:rPr>
          <w:rFonts w:ascii="Arial" w:hAnsi="Arial" w:cs="Arial"/>
          <w:bCs/>
          <w:szCs w:val="22"/>
        </w:rPr>
        <w:br/>
        <w:t>4562 Biberist</w:t>
      </w:r>
      <w:r w:rsidRPr="00BD38BF">
        <w:rPr>
          <w:rFonts w:ascii="Arial" w:hAnsi="Arial" w:cs="Arial"/>
          <w:bCs/>
          <w:szCs w:val="22"/>
        </w:rPr>
        <w:br/>
        <w:t>Schweiz</w:t>
      </w:r>
    </w:p>
    <w:p w14:paraId="2CE345B7" w14:textId="77777777" w:rsidR="00817022" w:rsidRPr="002D7C76" w:rsidRDefault="005E4F2C" w:rsidP="00817022">
      <w:pPr>
        <w:pStyle w:val="tx"/>
        <w:tabs>
          <w:tab w:val="left" w:pos="5103"/>
        </w:tabs>
        <w:spacing w:after="220"/>
        <w:ind w:right="5670"/>
        <w:jc w:val="left"/>
        <w:rPr>
          <w:rFonts w:ascii="Arial" w:hAnsi="Arial" w:cs="Arial"/>
          <w:szCs w:val="22"/>
        </w:rPr>
      </w:pPr>
      <w:hyperlink r:id="rId15" w:history="1">
        <w:r w:rsidR="00817022" w:rsidRPr="002D7C76">
          <w:rPr>
            <w:rStyle w:val="Hyperlink"/>
            <w:rFonts w:ascii="Arial" w:hAnsi="Arial" w:cs="Arial"/>
            <w:szCs w:val="22"/>
          </w:rPr>
          <w:t>+41 32 674 41 11</w:t>
        </w:r>
      </w:hyperlink>
    </w:p>
    <w:p w14:paraId="25F64231" w14:textId="77777777" w:rsidR="00817022" w:rsidRPr="002D7C76" w:rsidRDefault="00817022" w:rsidP="00817022">
      <w:pPr>
        <w:pStyle w:val="tx"/>
        <w:tabs>
          <w:tab w:val="left" w:pos="5103"/>
        </w:tabs>
        <w:spacing w:after="220"/>
        <w:ind w:right="5670"/>
        <w:jc w:val="left"/>
        <w:rPr>
          <w:rFonts w:ascii="Arial" w:hAnsi="Arial" w:cs="Arial"/>
          <w:szCs w:val="22"/>
        </w:rPr>
      </w:pPr>
      <w:r w:rsidRPr="002D7C76">
        <w:rPr>
          <w:rFonts w:ascii="Arial" w:hAnsi="Arial" w:cs="Arial"/>
          <w:szCs w:val="22"/>
        </w:rPr>
        <w:t>https://tolus.com</w:t>
      </w:r>
      <w:bookmarkEnd w:id="2"/>
    </w:p>
    <w:p w14:paraId="73561AEE" w14:textId="77777777" w:rsidR="00817022" w:rsidRPr="00BD38BF" w:rsidRDefault="00817022" w:rsidP="00817022">
      <w:pPr>
        <w:autoSpaceDE w:val="0"/>
        <w:autoSpaceDN w:val="0"/>
        <w:adjustRightInd w:val="0"/>
        <w:rPr>
          <w:rFonts w:ascii="Arial" w:hAnsi="Arial" w:cs="Arial"/>
          <w:b/>
          <w:bCs/>
          <w:sz w:val="22"/>
          <w:szCs w:val="22"/>
          <w:u w:val="single"/>
          <w:lang w:val="de-DE" w:eastAsia="de-DE"/>
        </w:rPr>
      </w:pPr>
    </w:p>
    <w:p w14:paraId="49540117" w14:textId="77777777" w:rsidR="00817022" w:rsidRPr="00BD38BF" w:rsidRDefault="00817022" w:rsidP="00817022">
      <w:pPr>
        <w:autoSpaceDE w:val="0"/>
        <w:autoSpaceDN w:val="0"/>
        <w:adjustRightInd w:val="0"/>
        <w:rPr>
          <w:rFonts w:ascii="Arial" w:hAnsi="Arial" w:cs="Arial"/>
          <w:b/>
          <w:bCs/>
          <w:sz w:val="22"/>
          <w:szCs w:val="22"/>
          <w:u w:val="single"/>
          <w:lang w:val="de-DE" w:eastAsia="de-DE"/>
        </w:rPr>
      </w:pPr>
      <w:r w:rsidRPr="00BD38BF">
        <w:rPr>
          <w:rFonts w:ascii="Arial" w:hAnsi="Arial" w:cs="Arial"/>
          <w:b/>
          <w:bCs/>
          <w:sz w:val="22"/>
          <w:szCs w:val="22"/>
          <w:u w:val="single"/>
          <w:lang w:val="de-DE" w:eastAsia="de-DE"/>
        </w:rPr>
        <w:t>Hinweis an die Redaktion:</w:t>
      </w:r>
    </w:p>
    <w:p w14:paraId="36BAA719" w14:textId="77777777" w:rsidR="00817022" w:rsidRPr="00BD38BF" w:rsidRDefault="00817022" w:rsidP="00817022">
      <w:pPr>
        <w:pStyle w:val="StandardWeb"/>
        <w:rPr>
          <w:rFonts w:ascii="Arial" w:hAnsi="Arial" w:cs="Arial"/>
          <w:b/>
          <w:sz w:val="22"/>
          <w:szCs w:val="22"/>
        </w:rPr>
      </w:pPr>
      <w:r w:rsidRPr="00BD38BF">
        <w:rPr>
          <w:rFonts w:ascii="Arial" w:hAnsi="Arial" w:cs="Arial"/>
          <w:sz w:val="22"/>
          <w:szCs w:val="22"/>
        </w:rPr>
        <w:t xml:space="preserve">Text und Fotos können bei </w:t>
      </w:r>
      <w:hyperlink r:id="rId16" w:history="1">
        <w:r w:rsidRPr="00BD38BF">
          <w:rPr>
            <w:rStyle w:val="Hyperlink"/>
            <w:rFonts w:ascii="Arial" w:hAnsi="Arial" w:cs="Arial"/>
            <w:sz w:val="22"/>
            <w:szCs w:val="22"/>
          </w:rPr>
          <w:t>KSKOMM</w:t>
        </w:r>
      </w:hyperlink>
      <w:r w:rsidRPr="00BD38BF">
        <w:rPr>
          <w:rFonts w:ascii="Arial" w:hAnsi="Arial" w:cs="Arial"/>
          <w:sz w:val="22"/>
          <w:szCs w:val="22"/>
        </w:rPr>
        <w:t xml:space="preserve">, </w:t>
      </w:r>
      <w:r w:rsidRPr="00BD38BF">
        <w:rPr>
          <w:rFonts w:ascii="Arial" w:hAnsi="Arial" w:cs="Arial"/>
          <w:sz w:val="22"/>
          <w:szCs w:val="22"/>
        </w:rPr>
        <w:br/>
        <w:t xml:space="preserve">Tel.: +49 2623 7990160, </w:t>
      </w:r>
      <w:r w:rsidRPr="00BD38BF">
        <w:rPr>
          <w:rFonts w:ascii="Arial" w:hAnsi="Arial" w:cs="Arial"/>
          <w:sz w:val="22"/>
          <w:szCs w:val="22"/>
        </w:rPr>
        <w:br/>
        <w:t xml:space="preserve">E-Mail: </w:t>
      </w:r>
      <w:r w:rsidRPr="00BD38BF">
        <w:rPr>
          <w:rFonts w:ascii="Arial" w:hAnsi="Arial" w:cs="Arial"/>
          <w:sz w:val="22"/>
          <w:szCs w:val="22"/>
          <w:u w:val="single"/>
        </w:rPr>
        <w:t>info@kskomm.de,</w:t>
      </w:r>
      <w:r w:rsidRPr="00BD38BF">
        <w:rPr>
          <w:rFonts w:ascii="Arial" w:hAnsi="Arial" w:cs="Arial"/>
          <w:sz w:val="22"/>
          <w:szCs w:val="22"/>
        </w:rPr>
        <w:t xml:space="preserve"> </w:t>
      </w:r>
      <w:r w:rsidRPr="00BD38BF">
        <w:rPr>
          <w:rFonts w:ascii="Arial" w:hAnsi="Arial" w:cs="Arial"/>
          <w:sz w:val="22"/>
          <w:szCs w:val="22"/>
        </w:rPr>
        <w:br/>
        <w:t>als Dateien angefordert werden.</w:t>
      </w:r>
    </w:p>
    <w:p w14:paraId="73904EFA" w14:textId="77777777" w:rsidR="00817022" w:rsidRPr="009E349B" w:rsidRDefault="00817022" w:rsidP="009E349B">
      <w:pPr>
        <w:rPr>
          <w:rFonts w:ascii="Arial" w:hAnsi="Arial" w:cs="Arial"/>
          <w:sz w:val="22"/>
          <w:szCs w:val="22"/>
          <w:lang w:val="de-DE"/>
        </w:rPr>
      </w:pPr>
    </w:p>
    <w:sectPr w:rsidR="00817022" w:rsidRPr="009E34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utura Bk BT">
    <w:panose1 w:val="000B0500000000000000"/>
    <w:charset w:val="00"/>
    <w:family w:val="swiss"/>
    <w:pitch w:val="variable"/>
    <w:sig w:usb0="800000AF" w:usb1="1000204A" w:usb2="00000000" w:usb3="00000000" w:csb0="00000011" w:csb1="00000000"/>
  </w:font>
  <w:font w:name="Futura Hv BT">
    <w:panose1 w:val="000B0500000000000000"/>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1BBF"/>
    <w:multiLevelType w:val="multilevel"/>
    <w:tmpl w:val="434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D0275"/>
    <w:multiLevelType w:val="multilevel"/>
    <w:tmpl w:val="D72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D5F1F"/>
    <w:multiLevelType w:val="multilevel"/>
    <w:tmpl w:val="C43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277C0"/>
    <w:multiLevelType w:val="multilevel"/>
    <w:tmpl w:val="AD2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56"/>
    <w:rsid w:val="000135A3"/>
    <w:rsid w:val="00082756"/>
    <w:rsid w:val="000A4301"/>
    <w:rsid w:val="000D0A4D"/>
    <w:rsid w:val="001E0C3B"/>
    <w:rsid w:val="00244B17"/>
    <w:rsid w:val="002D7C76"/>
    <w:rsid w:val="00335BFB"/>
    <w:rsid w:val="003C2956"/>
    <w:rsid w:val="003D63A4"/>
    <w:rsid w:val="00400F63"/>
    <w:rsid w:val="00417036"/>
    <w:rsid w:val="0043336A"/>
    <w:rsid w:val="005E469E"/>
    <w:rsid w:val="005E473F"/>
    <w:rsid w:val="005E4F2C"/>
    <w:rsid w:val="006A5438"/>
    <w:rsid w:val="007A0AF0"/>
    <w:rsid w:val="007C0466"/>
    <w:rsid w:val="00817022"/>
    <w:rsid w:val="008260E9"/>
    <w:rsid w:val="00880F21"/>
    <w:rsid w:val="008C2993"/>
    <w:rsid w:val="009158BF"/>
    <w:rsid w:val="00974BAF"/>
    <w:rsid w:val="009E349B"/>
    <w:rsid w:val="00B925DB"/>
    <w:rsid w:val="00BC7AAB"/>
    <w:rsid w:val="00C21304"/>
    <w:rsid w:val="00C2636D"/>
    <w:rsid w:val="00CA1435"/>
    <w:rsid w:val="00CB7B3A"/>
    <w:rsid w:val="00D17FE8"/>
    <w:rsid w:val="00D24CB0"/>
    <w:rsid w:val="00D4295B"/>
    <w:rsid w:val="00DA6D11"/>
    <w:rsid w:val="00DD074D"/>
    <w:rsid w:val="00E12664"/>
    <w:rsid w:val="00ED1A74"/>
    <w:rsid w:val="053E4AF7"/>
    <w:rsid w:val="153B4575"/>
    <w:rsid w:val="21AEB28F"/>
    <w:rsid w:val="22BFC001"/>
    <w:rsid w:val="7EAAAE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A97A9"/>
  <w15:chartTrackingRefBased/>
  <w15:docId w15:val="{B0970C2E-3FE7-418A-B8A1-AABCBA3E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2756"/>
    <w:rPr>
      <w:sz w:val="24"/>
      <w:szCs w:val="24"/>
      <w:lang w:val="en-GB" w:eastAsia="en-US"/>
    </w:rPr>
  </w:style>
  <w:style w:type="paragraph" w:styleId="berschrift3">
    <w:name w:val="heading 3"/>
    <w:basedOn w:val="Standard"/>
    <w:link w:val="berschrift3Zchn"/>
    <w:uiPriority w:val="9"/>
    <w:qFormat/>
    <w:rsid w:val="00082756"/>
    <w:pPr>
      <w:spacing w:before="100" w:beforeAutospacing="1" w:after="100" w:afterAutospacing="1"/>
      <w:outlineLvl w:val="2"/>
    </w:pPr>
    <w:rPr>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82756"/>
    <w:rPr>
      <w:b/>
      <w:bCs/>
      <w:sz w:val="27"/>
      <w:szCs w:val="27"/>
    </w:rPr>
  </w:style>
  <w:style w:type="character" w:styleId="Fett">
    <w:name w:val="Strong"/>
    <w:basedOn w:val="Absatz-Standardschriftart"/>
    <w:uiPriority w:val="22"/>
    <w:qFormat/>
    <w:rsid w:val="00082756"/>
    <w:rPr>
      <w:b/>
      <w:bCs/>
    </w:rPr>
  </w:style>
  <w:style w:type="paragraph" w:styleId="StandardWeb">
    <w:name w:val="Normal (Web)"/>
    <w:basedOn w:val="Standard"/>
    <w:uiPriority w:val="99"/>
    <w:unhideWhenUsed/>
    <w:rsid w:val="00082756"/>
    <w:pPr>
      <w:spacing w:before="100" w:beforeAutospacing="1" w:after="100" w:afterAutospacing="1"/>
    </w:pPr>
    <w:rPr>
      <w:lang w:val="de-DE" w:eastAsia="de-DE"/>
    </w:rPr>
  </w:style>
  <w:style w:type="character" w:styleId="Hervorhebung">
    <w:name w:val="Emphasis"/>
    <w:basedOn w:val="Absatz-Standardschriftart"/>
    <w:uiPriority w:val="20"/>
    <w:qFormat/>
    <w:rsid w:val="006A5438"/>
    <w:rPr>
      <w:i/>
      <w:iC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GB"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81702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7022"/>
    <w:rPr>
      <w:rFonts w:ascii="Segoe UI" w:hAnsi="Segoe UI" w:cs="Segoe UI"/>
      <w:sz w:val="18"/>
      <w:szCs w:val="18"/>
      <w:lang w:val="en-GB" w:eastAsia="en-US"/>
    </w:rPr>
  </w:style>
  <w:style w:type="paragraph" w:customStyle="1" w:styleId="tx">
    <w:name w:val="tx"/>
    <w:basedOn w:val="Standard"/>
    <w:rsid w:val="00817022"/>
    <w:pPr>
      <w:spacing w:after="360"/>
      <w:ind w:right="5954"/>
      <w:jc w:val="both"/>
    </w:pPr>
    <w:rPr>
      <w:rFonts w:ascii="Futura Bk BT" w:hAnsi="Futura Bk BT"/>
      <w:sz w:val="22"/>
      <w:szCs w:val="20"/>
      <w:lang w:val="de-DE"/>
    </w:rPr>
  </w:style>
  <w:style w:type="character" w:styleId="Hyperlink">
    <w:name w:val="Hyperlink"/>
    <w:basedOn w:val="Absatz-Standardschriftart"/>
    <w:unhideWhenUsed/>
    <w:rsid w:val="00817022"/>
    <w:rPr>
      <w:color w:val="0000FF"/>
      <w:u w:val="single"/>
    </w:rPr>
  </w:style>
  <w:style w:type="paragraph" w:customStyle="1" w:styleId="z">
    <w:name w:val="zü"/>
    <w:basedOn w:val="tx"/>
    <w:rsid w:val="00817022"/>
    <w:rPr>
      <w:rFonts w:ascii="Futura Hv BT" w:hAnsi="Futura Hv BT"/>
      <w:bCs/>
    </w:rPr>
  </w:style>
  <w:style w:type="paragraph" w:styleId="berarbeitung">
    <w:name w:val="Revision"/>
    <w:hidden/>
    <w:uiPriority w:val="99"/>
    <w:semiHidden/>
    <w:rsid w:val="00880F2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48225">
      <w:bodyDiv w:val="1"/>
      <w:marLeft w:val="0"/>
      <w:marRight w:val="0"/>
      <w:marTop w:val="0"/>
      <w:marBottom w:val="0"/>
      <w:divBdr>
        <w:top w:val="none" w:sz="0" w:space="0" w:color="auto"/>
        <w:left w:val="none" w:sz="0" w:space="0" w:color="auto"/>
        <w:bottom w:val="none" w:sz="0" w:space="0" w:color="auto"/>
        <w:right w:val="none" w:sz="0" w:space="0" w:color="auto"/>
      </w:divBdr>
    </w:div>
    <w:div w:id="1255363685">
      <w:bodyDiv w:val="1"/>
      <w:marLeft w:val="0"/>
      <w:marRight w:val="0"/>
      <w:marTop w:val="0"/>
      <w:marBottom w:val="0"/>
      <w:divBdr>
        <w:top w:val="none" w:sz="0" w:space="0" w:color="auto"/>
        <w:left w:val="none" w:sz="0" w:space="0" w:color="auto"/>
        <w:bottom w:val="none" w:sz="0" w:space="0" w:color="auto"/>
        <w:right w:val="none" w:sz="0" w:space="0" w:color="auto"/>
      </w:divBdr>
    </w:div>
    <w:div w:id="1593202262">
      <w:bodyDiv w:val="1"/>
      <w:marLeft w:val="0"/>
      <w:marRight w:val="0"/>
      <w:marTop w:val="0"/>
      <w:marBottom w:val="0"/>
      <w:divBdr>
        <w:top w:val="none" w:sz="0" w:space="0" w:color="auto"/>
        <w:left w:val="none" w:sz="0" w:space="0" w:color="auto"/>
        <w:bottom w:val="none" w:sz="0" w:space="0" w:color="auto"/>
        <w:right w:val="none" w:sz="0" w:space="0" w:color="auto"/>
      </w:divBdr>
      <w:divsChild>
        <w:div w:id="111663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962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6921">
      <w:bodyDiv w:val="1"/>
      <w:marLeft w:val="0"/>
      <w:marRight w:val="0"/>
      <w:marTop w:val="0"/>
      <w:marBottom w:val="0"/>
      <w:divBdr>
        <w:top w:val="none" w:sz="0" w:space="0" w:color="auto"/>
        <w:left w:val="none" w:sz="0" w:space="0" w:color="auto"/>
        <w:bottom w:val="none" w:sz="0" w:space="0" w:color="auto"/>
        <w:right w:val="none" w:sz="0" w:space="0" w:color="auto"/>
      </w:divBdr>
    </w:div>
    <w:div w:id="20450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tize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skomm.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tel:+41326744111"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citiz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B9A279EB6BE428106A52D20755A9C" ma:contentTypeVersion="16" ma:contentTypeDescription="Create a new document." ma:contentTypeScope="" ma:versionID="15d24e8e6f28232ef9119339eb20d6c4">
  <xsd:schema xmlns:xsd="http://www.w3.org/2001/XMLSchema" xmlns:xs="http://www.w3.org/2001/XMLSchema" xmlns:p="http://schemas.microsoft.com/office/2006/metadata/properties" xmlns:ns2="ff4f1df4-2a08-4296-88c5-f3a251b056a9" xmlns:ns3="a392ffae-c3fb-4d79-a811-c39905de713b" targetNamespace="http://schemas.microsoft.com/office/2006/metadata/properties" ma:root="true" ma:fieldsID="d450a12ae8823bdd24fae1a61ffc798e" ns2:_="" ns3:_="">
    <xsd:import namespace="ff4f1df4-2a08-4296-88c5-f3a251b056a9"/>
    <xsd:import namespace="a392ffae-c3fb-4d79-a811-c39905de71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f1df4-2a08-4296-88c5-f3a251b056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6a8fbb-b027-4afe-9b4f-29546f43087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2ffae-c3fb-4d79-a811-c39905de71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3d66bc-895c-4adb-9f34-c16e5087e8a9}" ma:internalName="TaxCatchAll" ma:showField="CatchAllData" ma:web="a392ffae-c3fb-4d79-a811-c39905de71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4f1df4-2a08-4296-88c5-f3a251b056a9">
      <Terms xmlns="http://schemas.microsoft.com/office/infopath/2007/PartnerControls"/>
    </lcf76f155ced4ddcb4097134ff3c332f>
    <TaxCatchAll xmlns="a392ffae-c3fb-4d79-a811-c39905de7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4F108-60F7-497D-9B4E-5091E3C83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f1df4-2a08-4296-88c5-f3a251b056a9"/>
    <ds:schemaRef ds:uri="a392ffae-c3fb-4d79-a811-c39905de7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8CCAE-968F-4D83-9E14-CD1F08A945C6}">
  <ds:schemaRefs>
    <ds:schemaRef ds:uri="http://purl.org/dc/terms/"/>
    <ds:schemaRef ds:uri="http://schemas.openxmlformats.org/package/2006/metadata/core-properties"/>
    <ds:schemaRef ds:uri="http://schemas.microsoft.com/office/2006/documentManagement/types"/>
    <ds:schemaRef ds:uri="ff4f1df4-2a08-4296-88c5-f3a251b056a9"/>
    <ds:schemaRef ds:uri="http://purl.org/dc/elements/1.1/"/>
    <ds:schemaRef ds:uri="a392ffae-c3fb-4d79-a811-c39905de713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23E0323-6503-45E8-AFED-0A534663B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8019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Werner</dc:creator>
  <cp:keywords/>
  <dc:description/>
  <cp:lastModifiedBy>Martin Werner</cp:lastModifiedBy>
  <cp:revision>4</cp:revision>
  <dcterms:created xsi:type="dcterms:W3CDTF">2025-10-28T06:47:00Z</dcterms:created>
  <dcterms:modified xsi:type="dcterms:W3CDTF">2025-10-28T08:22:00Z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0x010100A9CB9A279EB6BE428106A52D20755A9C</vt:lpwstr>
  </property>
  <property fmtid="{D5CDD505-2E9C-101B-9397-08002B2CF9AE}" pid="3" name="MediaServiceImageTags">
    <vt:lpwstr/>
  </property>
</Properties>
</file>